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2F114" w14:textId="77777777" w:rsidR="006B70A3" w:rsidRDefault="004871BC">
      <w:pPr>
        <w:rPr>
          <w:rFonts w:ascii="Arial" w:hAnsi="Arial" w:cs="Arial"/>
          <w:b/>
        </w:rPr>
      </w:pPr>
      <w:r>
        <w:rPr>
          <w:rFonts w:ascii="Calibri" w:eastAsia="Arial Unicode MS" w:hAnsi="Calibri" w:cs="Arial Unicode MS"/>
          <w:noProof/>
          <w:sz w:val="16"/>
          <w:szCs w:val="16"/>
          <w:lang w:val="en-US" w:eastAsia="en-US"/>
        </w:rPr>
        <w:drawing>
          <wp:inline distT="0" distB="0" distL="0" distR="0" wp14:anchorId="5DF2F205" wp14:editId="5DF2F206">
            <wp:extent cx="2486025" cy="552450"/>
            <wp:effectExtent l="0" t="0" r="9525" b="0"/>
            <wp:docPr id="1" name="Picture 1" descr="AC_H_CITIES_FC_GRN_261x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H_CITIES_FC_GRN_261x58"/>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86025" cy="552450"/>
                    </a:xfrm>
                    <a:prstGeom prst="rect">
                      <a:avLst/>
                    </a:prstGeom>
                    <a:noFill/>
                    <a:ln>
                      <a:noFill/>
                    </a:ln>
                  </pic:spPr>
                </pic:pic>
              </a:graphicData>
            </a:graphic>
          </wp:inline>
        </w:drawing>
      </w:r>
      <w:r w:rsidR="00524471">
        <w:rPr>
          <w:rFonts w:ascii="Arial" w:hAnsi="Arial" w:cs="Arial"/>
        </w:rPr>
        <w:t xml:space="preserve"> </w:t>
      </w:r>
      <w:r w:rsidR="00246115">
        <w:rPr>
          <w:rFonts w:ascii="Arial" w:hAnsi="Arial" w:cs="Arial"/>
        </w:rPr>
        <w:tab/>
      </w:r>
      <w:r w:rsidR="00246115" w:rsidRPr="0031634B">
        <w:rPr>
          <w:rFonts w:ascii="Arial" w:hAnsi="Arial" w:cs="Arial"/>
          <w:b/>
        </w:rPr>
        <w:t xml:space="preserve"> </w:t>
      </w:r>
      <w:r w:rsidR="00D51989">
        <w:rPr>
          <w:rFonts w:ascii="Arial" w:hAnsi="Arial" w:cs="Arial"/>
          <w:b/>
        </w:rPr>
        <w:t xml:space="preserve"> </w:t>
      </w:r>
      <w:r w:rsidR="00E93756">
        <w:rPr>
          <w:rFonts w:ascii="Arial" w:hAnsi="Arial" w:cs="Arial"/>
          <w:b/>
        </w:rPr>
        <w:t xml:space="preserve">  </w:t>
      </w:r>
    </w:p>
    <w:p w14:paraId="5DF2F115" w14:textId="1C3FBF6F" w:rsidR="00246115" w:rsidRPr="0001623C" w:rsidRDefault="006B70A3">
      <w:pPr>
        <w:rPr>
          <w:rFonts w:ascii="Calibri" w:hAnsi="Calibri"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234C7">
        <w:rPr>
          <w:rFonts w:ascii="Arial" w:hAnsi="Arial" w:cs="Arial"/>
          <w:b/>
        </w:rPr>
        <w:t xml:space="preserve">  </w:t>
      </w:r>
      <w:r w:rsidR="00B819B1">
        <w:rPr>
          <w:rFonts w:ascii="Arial" w:hAnsi="Arial" w:cs="Arial"/>
          <w:b/>
        </w:rPr>
        <w:tab/>
      </w:r>
      <w:r w:rsidR="003B7834">
        <w:rPr>
          <w:rFonts w:ascii="Arial" w:hAnsi="Arial" w:cs="Arial"/>
          <w:b/>
        </w:rPr>
        <w:t xml:space="preserve">    </w:t>
      </w:r>
      <w:r w:rsidR="00425862">
        <w:rPr>
          <w:rFonts w:ascii="Arial" w:hAnsi="Arial" w:cs="Arial"/>
          <w:b/>
        </w:rPr>
        <w:tab/>
      </w:r>
      <w:r w:rsidR="00754CE0">
        <w:rPr>
          <w:rFonts w:ascii="Arial" w:hAnsi="Arial" w:cs="Arial"/>
          <w:b/>
        </w:rPr>
        <w:t xml:space="preserve">  </w:t>
      </w:r>
      <w:r w:rsidR="00867F84">
        <w:rPr>
          <w:rFonts w:ascii="Arial" w:hAnsi="Arial" w:cs="Arial"/>
          <w:b/>
        </w:rPr>
        <w:t xml:space="preserve">       </w:t>
      </w:r>
      <w:r w:rsidR="00705381">
        <w:rPr>
          <w:rFonts w:ascii="Arial" w:hAnsi="Arial" w:cs="Arial"/>
          <w:b/>
        </w:rPr>
        <w:t xml:space="preserve"> </w:t>
      </w:r>
      <w:r w:rsidR="00792D59">
        <w:rPr>
          <w:rFonts w:ascii="Arial" w:hAnsi="Arial" w:cs="Arial"/>
          <w:b/>
        </w:rPr>
        <w:t xml:space="preserve"> </w:t>
      </w:r>
      <w:bookmarkStart w:id="0" w:name="_GoBack"/>
      <w:bookmarkEnd w:id="0"/>
      <w:r w:rsidR="00246115" w:rsidRPr="00511DF5">
        <w:rPr>
          <w:rFonts w:ascii="Calibri" w:hAnsi="Calibri" w:cs="Arial"/>
          <w:b/>
        </w:rPr>
        <w:t xml:space="preserve">MINUTES </w:t>
      </w:r>
      <w:r w:rsidR="001707C7" w:rsidRPr="00511DF5">
        <w:rPr>
          <w:rFonts w:ascii="Calibri" w:hAnsi="Calibri" w:cs="Arial"/>
          <w:b/>
        </w:rPr>
        <w:t>–</w:t>
      </w:r>
      <w:r w:rsidR="00286BFD">
        <w:rPr>
          <w:rFonts w:ascii="Calibri" w:hAnsi="Calibri" w:cs="Arial"/>
          <w:b/>
          <w:i/>
        </w:rPr>
        <w:t xml:space="preserve"> </w:t>
      </w:r>
      <w:r w:rsidR="009736DF">
        <w:rPr>
          <w:rFonts w:ascii="Calibri" w:hAnsi="Calibri" w:cs="Arial"/>
          <w:b/>
          <w:i/>
        </w:rPr>
        <w:t>Approved</w:t>
      </w:r>
      <w:r w:rsidR="008E512D">
        <w:rPr>
          <w:rFonts w:ascii="Calibri" w:hAnsi="Calibri" w:cs="Arial"/>
          <w:b/>
          <w:i/>
        </w:rPr>
        <w:t xml:space="preserve"> </w:t>
      </w:r>
    </w:p>
    <w:p w14:paraId="5DF2F116" w14:textId="038090F2" w:rsidR="003013AF" w:rsidRPr="00511DF5" w:rsidRDefault="00246115">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1634B" w:rsidRPr="00511DF5">
        <w:rPr>
          <w:rFonts w:ascii="Calibri" w:hAnsi="Calibri" w:cs="Arial"/>
          <w:b/>
        </w:rPr>
        <w:t xml:space="preserve"> </w:t>
      </w:r>
      <w:r w:rsidRPr="00511DF5">
        <w:rPr>
          <w:rFonts w:ascii="Calibri" w:hAnsi="Calibri" w:cs="Arial"/>
          <w:b/>
        </w:rPr>
        <w:t xml:space="preserve"> </w:t>
      </w:r>
      <w:r w:rsidR="00026971">
        <w:rPr>
          <w:rFonts w:ascii="Calibri" w:hAnsi="Calibri" w:cs="Arial"/>
          <w:b/>
        </w:rPr>
        <w:tab/>
        <w:t xml:space="preserve">    </w:t>
      </w:r>
      <w:r w:rsidR="00715874">
        <w:rPr>
          <w:rFonts w:ascii="Calibri" w:hAnsi="Calibri" w:cs="Arial"/>
          <w:b/>
        </w:rPr>
        <w:t xml:space="preserve">     </w:t>
      </w:r>
      <w:r w:rsidR="00C06431">
        <w:rPr>
          <w:rFonts w:ascii="Calibri" w:hAnsi="Calibri" w:cs="Arial"/>
          <w:b/>
        </w:rPr>
        <w:tab/>
      </w:r>
      <w:r w:rsidR="00C06431">
        <w:rPr>
          <w:rFonts w:ascii="Calibri" w:hAnsi="Calibri" w:cs="Arial"/>
          <w:b/>
        </w:rPr>
        <w:tab/>
      </w:r>
      <w:r w:rsidR="00C06431">
        <w:rPr>
          <w:rFonts w:ascii="Calibri" w:hAnsi="Calibri" w:cs="Arial"/>
          <w:b/>
        </w:rPr>
        <w:tab/>
        <w:t xml:space="preserve">         </w:t>
      </w:r>
      <w:r w:rsidR="00532178">
        <w:rPr>
          <w:rFonts w:ascii="Calibri" w:hAnsi="Calibri" w:cs="Arial"/>
          <w:b/>
        </w:rPr>
        <w:t xml:space="preserve">  </w:t>
      </w:r>
      <w:r w:rsidRPr="00511DF5">
        <w:rPr>
          <w:rFonts w:ascii="Calibri" w:hAnsi="Calibri" w:cs="Arial"/>
          <w:b/>
        </w:rPr>
        <w:t>COLLEGE ACADEMIC COUNCIL</w:t>
      </w:r>
    </w:p>
    <w:p w14:paraId="5DF2F117" w14:textId="17C663FD" w:rsidR="00246115" w:rsidRPr="00511DF5" w:rsidRDefault="003013AF">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44CA1">
        <w:rPr>
          <w:rFonts w:ascii="Calibri" w:hAnsi="Calibri" w:cs="Arial"/>
          <w:b/>
        </w:rPr>
        <w:tab/>
        <w:t xml:space="preserve"> </w:t>
      </w:r>
      <w:r w:rsidR="00B52937">
        <w:rPr>
          <w:rFonts w:ascii="Calibri" w:hAnsi="Calibri" w:cs="Arial"/>
          <w:b/>
        </w:rPr>
        <w:tab/>
      </w:r>
      <w:r w:rsidR="00B52937">
        <w:rPr>
          <w:rFonts w:ascii="Calibri" w:hAnsi="Calibri" w:cs="Arial"/>
          <w:b/>
        </w:rPr>
        <w:tab/>
      </w:r>
      <w:r w:rsidR="00B52937">
        <w:rPr>
          <w:rFonts w:ascii="Calibri" w:hAnsi="Calibri" w:cs="Arial"/>
          <w:b/>
        </w:rPr>
        <w:tab/>
      </w:r>
      <w:r w:rsidR="00B1015A">
        <w:rPr>
          <w:rFonts w:ascii="Calibri" w:hAnsi="Calibri" w:cs="Arial"/>
          <w:b/>
        </w:rPr>
        <w:t xml:space="preserve">          </w:t>
      </w:r>
      <w:r w:rsidR="00EF6D97">
        <w:rPr>
          <w:rFonts w:ascii="Calibri" w:hAnsi="Calibri" w:cs="Arial"/>
          <w:b/>
        </w:rPr>
        <w:t xml:space="preserve">   </w:t>
      </w:r>
      <w:r w:rsidR="003F70EB">
        <w:rPr>
          <w:rFonts w:ascii="Calibri" w:hAnsi="Calibri" w:cs="Arial"/>
          <w:b/>
        </w:rPr>
        <w:t>Ma</w:t>
      </w:r>
      <w:r w:rsidR="00EF6D97">
        <w:rPr>
          <w:rFonts w:ascii="Calibri" w:hAnsi="Calibri" w:cs="Arial"/>
          <w:b/>
        </w:rPr>
        <w:t>y 08</w:t>
      </w:r>
      <w:r w:rsidR="003F70EB">
        <w:rPr>
          <w:rFonts w:ascii="Calibri" w:hAnsi="Calibri" w:cs="Arial"/>
          <w:b/>
        </w:rPr>
        <w:t>,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3447"/>
        <w:gridCol w:w="2105"/>
        <w:gridCol w:w="1176"/>
      </w:tblGrid>
      <w:tr w:rsidR="00D46765" w:rsidRPr="00842EC3" w14:paraId="5DF2F11B" w14:textId="77777777" w:rsidTr="003B04BA">
        <w:tc>
          <w:tcPr>
            <w:tcW w:w="1908" w:type="dxa"/>
          </w:tcPr>
          <w:p w14:paraId="5DF2F118" w14:textId="77777777" w:rsidR="00FC00DB" w:rsidRPr="00842EC3" w:rsidRDefault="00FC00DB" w:rsidP="00AB252D">
            <w:pPr>
              <w:rPr>
                <w:rFonts w:ascii="Calibri" w:hAnsi="Calibri" w:cs="Arial"/>
                <w:b/>
              </w:rPr>
            </w:pPr>
            <w:r w:rsidRPr="00842EC3">
              <w:rPr>
                <w:rFonts w:ascii="Calibri" w:hAnsi="Calibri" w:cs="Arial"/>
                <w:b/>
              </w:rPr>
              <w:t>Chair</w:t>
            </w:r>
          </w:p>
        </w:tc>
        <w:tc>
          <w:tcPr>
            <w:tcW w:w="5758" w:type="dxa"/>
            <w:gridSpan w:val="2"/>
          </w:tcPr>
          <w:p w14:paraId="5DF2F119" w14:textId="3C72FB56" w:rsidR="00FC00DB" w:rsidRPr="00842EC3" w:rsidRDefault="00D46765" w:rsidP="00D46765">
            <w:pPr>
              <w:rPr>
                <w:rFonts w:ascii="Calibri" w:hAnsi="Calibri" w:cs="Arial"/>
              </w:rPr>
            </w:pPr>
            <w:r>
              <w:rPr>
                <w:rFonts w:ascii="Calibri" w:hAnsi="Calibri" w:cs="Arial"/>
              </w:rPr>
              <w:t>Jeff Ross</w:t>
            </w:r>
          </w:p>
        </w:tc>
        <w:tc>
          <w:tcPr>
            <w:tcW w:w="1190" w:type="dxa"/>
          </w:tcPr>
          <w:p w14:paraId="5DF2F11A" w14:textId="3BFFC009" w:rsidR="00FC00DB" w:rsidRPr="00842EC3" w:rsidRDefault="0061583B" w:rsidP="0061583B">
            <w:pPr>
              <w:rPr>
                <w:rFonts w:ascii="Calibri" w:hAnsi="Calibri" w:cs="Arial"/>
              </w:rPr>
            </w:pPr>
            <w:r>
              <w:rPr>
                <w:rFonts w:ascii="Calibri" w:hAnsi="Calibri" w:cs="Arial"/>
              </w:rPr>
              <w:t>Present</w:t>
            </w:r>
            <w:r w:rsidR="00C16685">
              <w:rPr>
                <w:rFonts w:ascii="Calibri" w:hAnsi="Calibri" w:cs="Arial"/>
              </w:rPr>
              <w:t xml:space="preserve"> </w:t>
            </w:r>
          </w:p>
        </w:tc>
      </w:tr>
      <w:tr w:rsidR="00D46765" w:rsidRPr="00842EC3" w14:paraId="5DF2F120" w14:textId="77777777" w:rsidTr="003B04BA">
        <w:tc>
          <w:tcPr>
            <w:tcW w:w="1908" w:type="dxa"/>
            <w:vMerge w:val="restart"/>
          </w:tcPr>
          <w:p w14:paraId="5DF2F11C" w14:textId="77777777" w:rsidR="00CA1646" w:rsidRDefault="00CA1646" w:rsidP="00CB3D93">
            <w:pPr>
              <w:rPr>
                <w:rFonts w:ascii="Calibri" w:hAnsi="Calibri" w:cs="Arial"/>
                <w:b/>
              </w:rPr>
            </w:pPr>
            <w:r>
              <w:rPr>
                <w:rFonts w:ascii="Calibri" w:hAnsi="Calibri" w:cs="Arial"/>
                <w:b/>
              </w:rPr>
              <w:t>Academic Representatives</w:t>
            </w:r>
          </w:p>
        </w:tc>
        <w:tc>
          <w:tcPr>
            <w:tcW w:w="3599" w:type="dxa"/>
          </w:tcPr>
          <w:p w14:paraId="5DF2F11D" w14:textId="77777777" w:rsidR="00CA1646" w:rsidRPr="00842EC3" w:rsidRDefault="00CA1646">
            <w:pPr>
              <w:rPr>
                <w:rFonts w:ascii="Calibri" w:hAnsi="Calibri" w:cs="Arial"/>
              </w:rPr>
            </w:pPr>
            <w:r>
              <w:rPr>
                <w:rFonts w:ascii="Calibri" w:hAnsi="Calibri" w:cs="Arial"/>
              </w:rPr>
              <w:t>Algonquin Centre for Construction Excellence</w:t>
            </w:r>
          </w:p>
        </w:tc>
        <w:tc>
          <w:tcPr>
            <w:tcW w:w="2159" w:type="dxa"/>
          </w:tcPr>
          <w:p w14:paraId="5DF2F11E" w14:textId="71630C2B" w:rsidR="00CA1646" w:rsidRDefault="00705381" w:rsidP="00134CE2">
            <w:pPr>
              <w:rPr>
                <w:rFonts w:ascii="Calibri" w:hAnsi="Calibri" w:cs="Arial"/>
              </w:rPr>
            </w:pPr>
            <w:r>
              <w:rPr>
                <w:rFonts w:ascii="Calibri" w:hAnsi="Calibri" w:cs="Arial"/>
              </w:rPr>
              <w:t>Jeff Ross</w:t>
            </w:r>
          </w:p>
        </w:tc>
        <w:tc>
          <w:tcPr>
            <w:tcW w:w="1190" w:type="dxa"/>
          </w:tcPr>
          <w:p w14:paraId="5DF2F11F" w14:textId="3941F4DC" w:rsidR="00CA1646" w:rsidRDefault="0061583B" w:rsidP="0061583B">
            <w:pPr>
              <w:rPr>
                <w:rFonts w:ascii="Calibri" w:hAnsi="Calibri" w:cs="Arial"/>
              </w:rPr>
            </w:pPr>
            <w:r>
              <w:rPr>
                <w:rFonts w:ascii="Calibri" w:hAnsi="Calibri" w:cs="Arial"/>
              </w:rPr>
              <w:t>Present</w:t>
            </w:r>
          </w:p>
        </w:tc>
      </w:tr>
      <w:tr w:rsidR="00D46765" w:rsidRPr="00842EC3" w14:paraId="5DF2F125" w14:textId="77777777" w:rsidTr="003B04BA">
        <w:tc>
          <w:tcPr>
            <w:tcW w:w="1908" w:type="dxa"/>
            <w:vMerge/>
          </w:tcPr>
          <w:p w14:paraId="5DF2F121" w14:textId="77777777" w:rsidR="00CA1646" w:rsidRPr="00842EC3" w:rsidRDefault="00CA1646">
            <w:pPr>
              <w:rPr>
                <w:rFonts w:ascii="Calibri" w:hAnsi="Calibri" w:cs="Arial"/>
                <w:b/>
              </w:rPr>
            </w:pPr>
          </w:p>
        </w:tc>
        <w:tc>
          <w:tcPr>
            <w:tcW w:w="3599" w:type="dxa"/>
          </w:tcPr>
          <w:p w14:paraId="5DF2F122" w14:textId="77777777" w:rsidR="00CA1646" w:rsidRPr="00842EC3" w:rsidRDefault="00CA1646">
            <w:pPr>
              <w:rPr>
                <w:rFonts w:ascii="Calibri" w:hAnsi="Calibri" w:cs="Arial"/>
              </w:rPr>
            </w:pPr>
            <w:r w:rsidRPr="00842EC3">
              <w:rPr>
                <w:rFonts w:ascii="Calibri" w:hAnsi="Calibri" w:cs="Arial"/>
              </w:rPr>
              <w:t>School of Advanced Technology</w:t>
            </w:r>
          </w:p>
        </w:tc>
        <w:tc>
          <w:tcPr>
            <w:tcW w:w="2159" w:type="dxa"/>
          </w:tcPr>
          <w:p w14:paraId="5DF2F123" w14:textId="77777777" w:rsidR="00CA1646" w:rsidRPr="00842EC3" w:rsidRDefault="00705381" w:rsidP="00705381">
            <w:pPr>
              <w:rPr>
                <w:rFonts w:ascii="Calibri" w:hAnsi="Calibri" w:cs="Arial"/>
              </w:rPr>
            </w:pPr>
            <w:r>
              <w:rPr>
                <w:rFonts w:ascii="Calibri" w:hAnsi="Calibri" w:cs="Arial"/>
              </w:rPr>
              <w:t>Sean Beingessner</w:t>
            </w:r>
          </w:p>
        </w:tc>
        <w:tc>
          <w:tcPr>
            <w:tcW w:w="1190" w:type="dxa"/>
          </w:tcPr>
          <w:p w14:paraId="5DF2F124" w14:textId="782F1D9D" w:rsidR="00CA1646" w:rsidRPr="00842EC3" w:rsidRDefault="0061583B">
            <w:pPr>
              <w:rPr>
                <w:rFonts w:ascii="Calibri" w:hAnsi="Calibri" w:cs="Arial"/>
              </w:rPr>
            </w:pPr>
            <w:r>
              <w:rPr>
                <w:rFonts w:ascii="Calibri" w:hAnsi="Calibri" w:cs="Arial"/>
              </w:rPr>
              <w:t>Regrets</w:t>
            </w:r>
          </w:p>
        </w:tc>
      </w:tr>
      <w:tr w:rsidR="00D46765" w:rsidRPr="00842EC3" w14:paraId="5DF2F12A" w14:textId="77777777" w:rsidTr="003B04BA">
        <w:tc>
          <w:tcPr>
            <w:tcW w:w="1908" w:type="dxa"/>
            <w:vMerge/>
          </w:tcPr>
          <w:p w14:paraId="5DF2F126" w14:textId="77777777" w:rsidR="00CA1646" w:rsidRPr="00842EC3" w:rsidRDefault="00CA1646">
            <w:pPr>
              <w:rPr>
                <w:rFonts w:ascii="Calibri" w:hAnsi="Calibri" w:cs="Arial"/>
              </w:rPr>
            </w:pPr>
          </w:p>
        </w:tc>
        <w:tc>
          <w:tcPr>
            <w:tcW w:w="3599" w:type="dxa"/>
          </w:tcPr>
          <w:p w14:paraId="5DF2F127" w14:textId="77777777" w:rsidR="00CA1646" w:rsidRPr="00842EC3" w:rsidRDefault="00CA1646">
            <w:pPr>
              <w:rPr>
                <w:rFonts w:ascii="Calibri" w:hAnsi="Calibri" w:cs="Arial"/>
              </w:rPr>
            </w:pPr>
            <w:r w:rsidRPr="00842EC3">
              <w:rPr>
                <w:rFonts w:ascii="Calibri" w:hAnsi="Calibri" w:cs="Arial"/>
              </w:rPr>
              <w:t>School of Business</w:t>
            </w:r>
          </w:p>
        </w:tc>
        <w:tc>
          <w:tcPr>
            <w:tcW w:w="2159" w:type="dxa"/>
          </w:tcPr>
          <w:p w14:paraId="5DF2F128" w14:textId="4F13384A" w:rsidR="00CA1646" w:rsidRPr="00842EC3" w:rsidRDefault="00D46765" w:rsidP="00D46765">
            <w:pPr>
              <w:rPr>
                <w:rFonts w:ascii="Calibri" w:hAnsi="Calibri" w:cs="Arial"/>
              </w:rPr>
            </w:pPr>
            <w:r>
              <w:rPr>
                <w:rFonts w:ascii="Calibri" w:hAnsi="Calibri" w:cs="Arial"/>
              </w:rPr>
              <w:t>Judy Puritt</w:t>
            </w:r>
          </w:p>
        </w:tc>
        <w:tc>
          <w:tcPr>
            <w:tcW w:w="1190" w:type="dxa"/>
          </w:tcPr>
          <w:p w14:paraId="5DF2F129" w14:textId="77777777" w:rsidR="00CA1646" w:rsidRPr="00842EC3" w:rsidRDefault="0013695F">
            <w:pPr>
              <w:rPr>
                <w:rFonts w:ascii="Calibri" w:hAnsi="Calibri" w:cs="Arial"/>
              </w:rPr>
            </w:pPr>
            <w:r>
              <w:rPr>
                <w:rFonts w:ascii="Calibri" w:hAnsi="Calibri" w:cs="Arial"/>
              </w:rPr>
              <w:t>Present</w:t>
            </w:r>
          </w:p>
        </w:tc>
      </w:tr>
      <w:tr w:rsidR="00D46765" w:rsidRPr="00842EC3" w14:paraId="5DF2F12F" w14:textId="77777777" w:rsidTr="003B04BA">
        <w:tc>
          <w:tcPr>
            <w:tcW w:w="1908" w:type="dxa"/>
            <w:vMerge/>
          </w:tcPr>
          <w:p w14:paraId="5DF2F12B" w14:textId="77777777" w:rsidR="00CA1646" w:rsidRPr="00842EC3" w:rsidRDefault="00CA1646">
            <w:pPr>
              <w:rPr>
                <w:rFonts w:ascii="Calibri" w:hAnsi="Calibri" w:cs="Arial"/>
              </w:rPr>
            </w:pPr>
          </w:p>
        </w:tc>
        <w:tc>
          <w:tcPr>
            <w:tcW w:w="3599" w:type="dxa"/>
          </w:tcPr>
          <w:p w14:paraId="5DF2F12C" w14:textId="77777777" w:rsidR="00CA1646" w:rsidRPr="00842EC3" w:rsidRDefault="00CA1646">
            <w:pPr>
              <w:rPr>
                <w:rFonts w:ascii="Calibri" w:hAnsi="Calibri" w:cs="Arial"/>
              </w:rPr>
            </w:pPr>
            <w:r w:rsidRPr="00842EC3">
              <w:rPr>
                <w:rFonts w:ascii="Calibri" w:hAnsi="Calibri" w:cs="Arial"/>
              </w:rPr>
              <w:t>School of Health and Community Studies</w:t>
            </w:r>
          </w:p>
        </w:tc>
        <w:tc>
          <w:tcPr>
            <w:tcW w:w="2159" w:type="dxa"/>
          </w:tcPr>
          <w:p w14:paraId="5DF2F12D" w14:textId="70BD9D69" w:rsidR="00CA1646" w:rsidRPr="00842EC3" w:rsidRDefault="00792D59" w:rsidP="00792D59">
            <w:pPr>
              <w:rPr>
                <w:rFonts w:ascii="Calibri" w:hAnsi="Calibri" w:cs="Arial"/>
              </w:rPr>
            </w:pPr>
            <w:r>
              <w:rPr>
                <w:rFonts w:ascii="Calibri" w:hAnsi="Calibri" w:cs="Arial"/>
              </w:rPr>
              <w:t>Judy Flieler</w:t>
            </w:r>
          </w:p>
        </w:tc>
        <w:tc>
          <w:tcPr>
            <w:tcW w:w="1190" w:type="dxa"/>
          </w:tcPr>
          <w:p w14:paraId="5DF2F12E" w14:textId="77777777" w:rsidR="00CA1646" w:rsidRPr="00842EC3" w:rsidRDefault="00CA1646">
            <w:pPr>
              <w:rPr>
                <w:rFonts w:ascii="Calibri" w:hAnsi="Calibri" w:cs="Arial"/>
              </w:rPr>
            </w:pPr>
            <w:r>
              <w:rPr>
                <w:rFonts w:ascii="Calibri" w:hAnsi="Calibri" w:cs="Arial"/>
              </w:rPr>
              <w:t>Present</w:t>
            </w:r>
          </w:p>
        </w:tc>
      </w:tr>
      <w:tr w:rsidR="00D46765" w:rsidRPr="00842EC3" w14:paraId="5DF2F134" w14:textId="77777777" w:rsidTr="003B04BA">
        <w:tc>
          <w:tcPr>
            <w:tcW w:w="1908" w:type="dxa"/>
            <w:vMerge/>
          </w:tcPr>
          <w:p w14:paraId="5DF2F130" w14:textId="77777777" w:rsidR="00CA1646" w:rsidRPr="00842EC3" w:rsidRDefault="00CA1646">
            <w:pPr>
              <w:rPr>
                <w:rFonts w:ascii="Calibri" w:hAnsi="Calibri" w:cs="Arial"/>
              </w:rPr>
            </w:pPr>
          </w:p>
        </w:tc>
        <w:tc>
          <w:tcPr>
            <w:tcW w:w="3599" w:type="dxa"/>
          </w:tcPr>
          <w:p w14:paraId="5DF2F131" w14:textId="77777777" w:rsidR="00CA1646" w:rsidRPr="00842EC3" w:rsidRDefault="00CA1646">
            <w:pPr>
              <w:rPr>
                <w:rFonts w:ascii="Calibri" w:hAnsi="Calibri" w:cs="Arial"/>
              </w:rPr>
            </w:pPr>
            <w:r w:rsidRPr="00842EC3">
              <w:rPr>
                <w:rFonts w:ascii="Calibri" w:hAnsi="Calibri" w:cs="Arial"/>
              </w:rPr>
              <w:t>School of Hospitality and Tourism</w:t>
            </w:r>
          </w:p>
        </w:tc>
        <w:tc>
          <w:tcPr>
            <w:tcW w:w="2159" w:type="dxa"/>
          </w:tcPr>
          <w:p w14:paraId="5DF2F132" w14:textId="4795F560" w:rsidR="00CA1646" w:rsidRPr="00842EC3" w:rsidRDefault="00D46765" w:rsidP="00D46765">
            <w:pPr>
              <w:rPr>
                <w:rFonts w:ascii="Calibri" w:hAnsi="Calibri" w:cs="Arial"/>
              </w:rPr>
            </w:pPr>
            <w:r>
              <w:rPr>
                <w:rFonts w:ascii="Calibri" w:hAnsi="Calibri" w:cs="Arial"/>
              </w:rPr>
              <w:t>Mario Ramsay</w:t>
            </w:r>
          </w:p>
        </w:tc>
        <w:tc>
          <w:tcPr>
            <w:tcW w:w="1190" w:type="dxa"/>
          </w:tcPr>
          <w:p w14:paraId="5DF2F133" w14:textId="2BF40419" w:rsidR="00CA1646" w:rsidRPr="00842EC3" w:rsidRDefault="0061583B">
            <w:pPr>
              <w:rPr>
                <w:rFonts w:ascii="Calibri" w:hAnsi="Calibri" w:cs="Arial"/>
              </w:rPr>
            </w:pPr>
            <w:r>
              <w:rPr>
                <w:rFonts w:ascii="Calibri" w:hAnsi="Calibri" w:cs="Arial"/>
              </w:rPr>
              <w:t>Tara Ettinger</w:t>
            </w:r>
          </w:p>
        </w:tc>
      </w:tr>
      <w:tr w:rsidR="00D46765" w:rsidRPr="00842EC3" w14:paraId="5DF2F139" w14:textId="77777777" w:rsidTr="003B04BA">
        <w:tc>
          <w:tcPr>
            <w:tcW w:w="1908" w:type="dxa"/>
            <w:vMerge/>
          </w:tcPr>
          <w:p w14:paraId="5DF2F135" w14:textId="77777777" w:rsidR="00CA1646" w:rsidRPr="00842EC3" w:rsidRDefault="00CA1646">
            <w:pPr>
              <w:rPr>
                <w:rFonts w:ascii="Calibri" w:hAnsi="Calibri" w:cs="Arial"/>
              </w:rPr>
            </w:pPr>
          </w:p>
        </w:tc>
        <w:tc>
          <w:tcPr>
            <w:tcW w:w="3599" w:type="dxa"/>
          </w:tcPr>
          <w:p w14:paraId="5DF2F136" w14:textId="77777777" w:rsidR="00CA1646" w:rsidRPr="00842EC3" w:rsidRDefault="00CA1646">
            <w:pPr>
              <w:rPr>
                <w:rFonts w:ascii="Calibri" w:hAnsi="Calibri" w:cs="Arial"/>
              </w:rPr>
            </w:pPr>
            <w:r w:rsidRPr="00842EC3">
              <w:rPr>
                <w:rFonts w:ascii="Calibri" w:hAnsi="Calibri" w:cs="Arial"/>
              </w:rPr>
              <w:t>School of Media and Design</w:t>
            </w:r>
          </w:p>
        </w:tc>
        <w:tc>
          <w:tcPr>
            <w:tcW w:w="2159" w:type="dxa"/>
          </w:tcPr>
          <w:p w14:paraId="5DF2F137" w14:textId="77777777" w:rsidR="00CA1646" w:rsidRPr="00842EC3" w:rsidRDefault="00705381" w:rsidP="00705381">
            <w:pPr>
              <w:rPr>
                <w:rFonts w:ascii="Calibri" w:hAnsi="Calibri" w:cs="Arial"/>
              </w:rPr>
            </w:pPr>
            <w:r>
              <w:rPr>
                <w:rFonts w:ascii="Calibri" w:hAnsi="Calibri" w:cs="Arial"/>
              </w:rPr>
              <w:t>Steve Neumann</w:t>
            </w:r>
          </w:p>
        </w:tc>
        <w:tc>
          <w:tcPr>
            <w:tcW w:w="1190" w:type="dxa"/>
          </w:tcPr>
          <w:p w14:paraId="5DF2F138" w14:textId="0A670186" w:rsidR="00CA1646" w:rsidRPr="00842EC3" w:rsidRDefault="0061583B" w:rsidP="005E1538">
            <w:pPr>
              <w:rPr>
                <w:rFonts w:ascii="Calibri" w:hAnsi="Calibri" w:cs="Arial"/>
              </w:rPr>
            </w:pPr>
            <w:r>
              <w:rPr>
                <w:rFonts w:ascii="Calibri" w:hAnsi="Calibri" w:cs="Arial"/>
              </w:rPr>
              <w:t>Regrets</w:t>
            </w:r>
          </w:p>
        </w:tc>
      </w:tr>
      <w:tr w:rsidR="00D46765" w:rsidRPr="00842EC3" w14:paraId="5DF2F13E" w14:textId="77777777" w:rsidTr="003B04BA">
        <w:tc>
          <w:tcPr>
            <w:tcW w:w="1908" w:type="dxa"/>
            <w:vMerge/>
          </w:tcPr>
          <w:p w14:paraId="5DF2F13A" w14:textId="77777777" w:rsidR="00CA1646" w:rsidRPr="00842EC3" w:rsidRDefault="00CA1646">
            <w:pPr>
              <w:rPr>
                <w:rFonts w:ascii="Calibri" w:hAnsi="Calibri" w:cs="Arial"/>
              </w:rPr>
            </w:pPr>
          </w:p>
        </w:tc>
        <w:tc>
          <w:tcPr>
            <w:tcW w:w="3599" w:type="dxa"/>
          </w:tcPr>
          <w:p w14:paraId="5DF2F13B" w14:textId="77777777" w:rsidR="00CA1646" w:rsidRPr="00842EC3" w:rsidRDefault="00CA1646" w:rsidP="00842D58">
            <w:pPr>
              <w:rPr>
                <w:rFonts w:ascii="Calibri" w:hAnsi="Calibri" w:cs="Arial"/>
              </w:rPr>
            </w:pPr>
            <w:r>
              <w:rPr>
                <w:rFonts w:ascii="Calibri" w:hAnsi="Calibri" w:cs="Arial"/>
              </w:rPr>
              <w:t>General Arts and Science</w:t>
            </w:r>
            <w:r w:rsidRPr="00842EC3">
              <w:rPr>
                <w:rFonts w:ascii="Calibri" w:hAnsi="Calibri" w:cs="Arial"/>
              </w:rPr>
              <w:t xml:space="preserve"> </w:t>
            </w:r>
          </w:p>
        </w:tc>
        <w:tc>
          <w:tcPr>
            <w:tcW w:w="2159" w:type="dxa"/>
          </w:tcPr>
          <w:p w14:paraId="5DF2F13C" w14:textId="2171920D" w:rsidR="00CA1646" w:rsidRPr="00842EC3" w:rsidRDefault="00D46765" w:rsidP="00D46765">
            <w:pPr>
              <w:rPr>
                <w:rFonts w:ascii="Calibri" w:hAnsi="Calibri" w:cs="Arial"/>
              </w:rPr>
            </w:pPr>
            <w:r>
              <w:rPr>
                <w:rFonts w:ascii="Calibri" w:hAnsi="Calibri" w:cs="Arial"/>
              </w:rPr>
              <w:t>Jonathan Parker</w:t>
            </w:r>
          </w:p>
        </w:tc>
        <w:tc>
          <w:tcPr>
            <w:tcW w:w="1190" w:type="dxa"/>
          </w:tcPr>
          <w:p w14:paraId="5DF2F13D" w14:textId="77777777" w:rsidR="00CA1646" w:rsidRPr="00842EC3" w:rsidRDefault="00CA1646">
            <w:pPr>
              <w:rPr>
                <w:rFonts w:ascii="Calibri" w:hAnsi="Calibri" w:cs="Arial"/>
              </w:rPr>
            </w:pPr>
            <w:r>
              <w:rPr>
                <w:rFonts w:ascii="Calibri" w:hAnsi="Calibri" w:cs="Arial"/>
              </w:rPr>
              <w:t>Present</w:t>
            </w:r>
          </w:p>
        </w:tc>
      </w:tr>
      <w:tr w:rsidR="00D46765" w:rsidRPr="00842EC3" w14:paraId="5DF2F143" w14:textId="77777777" w:rsidTr="003B04BA">
        <w:tc>
          <w:tcPr>
            <w:tcW w:w="1908" w:type="dxa"/>
            <w:vMerge/>
          </w:tcPr>
          <w:p w14:paraId="5DF2F13F" w14:textId="77777777" w:rsidR="007F3EF1" w:rsidRPr="00842EC3" w:rsidRDefault="007F3EF1">
            <w:pPr>
              <w:rPr>
                <w:rFonts w:ascii="Calibri" w:hAnsi="Calibri" w:cs="Arial"/>
              </w:rPr>
            </w:pPr>
          </w:p>
        </w:tc>
        <w:tc>
          <w:tcPr>
            <w:tcW w:w="3599" w:type="dxa"/>
          </w:tcPr>
          <w:p w14:paraId="5DF2F140" w14:textId="77777777" w:rsidR="007F3EF1" w:rsidRDefault="007F3EF1" w:rsidP="007F3EF1">
            <w:pPr>
              <w:rPr>
                <w:rFonts w:ascii="Calibri" w:hAnsi="Calibri" w:cs="Arial"/>
              </w:rPr>
            </w:pPr>
            <w:r>
              <w:rPr>
                <w:rFonts w:ascii="Calibri" w:hAnsi="Calibri" w:cs="Arial"/>
              </w:rPr>
              <w:t>Career &amp; Academic Access Centre</w:t>
            </w:r>
          </w:p>
        </w:tc>
        <w:tc>
          <w:tcPr>
            <w:tcW w:w="2159" w:type="dxa"/>
          </w:tcPr>
          <w:p w14:paraId="5DF2F141" w14:textId="2D7247B4" w:rsidR="007F3EF1" w:rsidRDefault="00792D59" w:rsidP="00026971">
            <w:pPr>
              <w:rPr>
                <w:rFonts w:ascii="Calibri" w:hAnsi="Calibri" w:cs="Arial"/>
              </w:rPr>
            </w:pPr>
            <w:r>
              <w:rPr>
                <w:rFonts w:ascii="Calibri" w:hAnsi="Calibri" w:cs="Arial"/>
              </w:rPr>
              <w:t>Kilmeny West</w:t>
            </w:r>
          </w:p>
        </w:tc>
        <w:tc>
          <w:tcPr>
            <w:tcW w:w="1190" w:type="dxa"/>
          </w:tcPr>
          <w:p w14:paraId="5DF2F142" w14:textId="36C2BF6D" w:rsidR="007F3EF1" w:rsidRDefault="003F70EB" w:rsidP="003F70EB">
            <w:pPr>
              <w:rPr>
                <w:rFonts w:ascii="Calibri" w:hAnsi="Calibri" w:cs="Arial"/>
              </w:rPr>
            </w:pPr>
            <w:r>
              <w:rPr>
                <w:rFonts w:ascii="Calibri" w:hAnsi="Calibri" w:cs="Arial"/>
              </w:rPr>
              <w:t>Present</w:t>
            </w:r>
          </w:p>
        </w:tc>
      </w:tr>
      <w:tr w:rsidR="00D46765" w:rsidRPr="00842EC3" w14:paraId="5DF2F148" w14:textId="77777777" w:rsidTr="003B04BA">
        <w:tc>
          <w:tcPr>
            <w:tcW w:w="1908" w:type="dxa"/>
            <w:vMerge/>
          </w:tcPr>
          <w:p w14:paraId="5DF2F144" w14:textId="77777777" w:rsidR="00CA1646" w:rsidRPr="00842EC3" w:rsidRDefault="00CA1646">
            <w:pPr>
              <w:rPr>
                <w:rFonts w:ascii="Calibri" w:hAnsi="Calibri" w:cs="Arial"/>
              </w:rPr>
            </w:pPr>
          </w:p>
        </w:tc>
        <w:tc>
          <w:tcPr>
            <w:tcW w:w="3599" w:type="dxa"/>
          </w:tcPr>
          <w:p w14:paraId="5DF2F145" w14:textId="77777777" w:rsidR="00CA1646" w:rsidRPr="00842EC3" w:rsidRDefault="00CA1646" w:rsidP="00842D58">
            <w:pPr>
              <w:rPr>
                <w:rFonts w:ascii="Calibri" w:hAnsi="Calibri" w:cs="Arial"/>
              </w:rPr>
            </w:pPr>
            <w:r>
              <w:rPr>
                <w:rFonts w:ascii="Calibri" w:hAnsi="Calibri" w:cs="Arial"/>
              </w:rPr>
              <w:t>Language Institute</w:t>
            </w:r>
          </w:p>
        </w:tc>
        <w:tc>
          <w:tcPr>
            <w:tcW w:w="2159" w:type="dxa"/>
          </w:tcPr>
          <w:p w14:paraId="5DF2F146" w14:textId="4629EDF4" w:rsidR="00CA1646" w:rsidRPr="00842EC3" w:rsidRDefault="00792D59" w:rsidP="00792D59">
            <w:pPr>
              <w:rPr>
                <w:rFonts w:ascii="Calibri" w:hAnsi="Calibri" w:cs="Arial"/>
              </w:rPr>
            </w:pPr>
            <w:r>
              <w:rPr>
                <w:rFonts w:ascii="Calibri" w:hAnsi="Calibri" w:cs="Arial"/>
              </w:rPr>
              <w:t>Claire Tortolo</w:t>
            </w:r>
          </w:p>
        </w:tc>
        <w:tc>
          <w:tcPr>
            <w:tcW w:w="1190" w:type="dxa"/>
          </w:tcPr>
          <w:p w14:paraId="5DF2F147" w14:textId="10FE5FF7" w:rsidR="00CA1646" w:rsidRPr="00842EC3" w:rsidRDefault="003F70EB" w:rsidP="00026971">
            <w:pPr>
              <w:rPr>
                <w:rFonts w:ascii="Calibri" w:hAnsi="Calibri" w:cs="Arial"/>
              </w:rPr>
            </w:pPr>
            <w:r>
              <w:rPr>
                <w:rFonts w:ascii="Calibri" w:hAnsi="Calibri" w:cs="Arial"/>
              </w:rPr>
              <w:t>Present</w:t>
            </w:r>
          </w:p>
        </w:tc>
      </w:tr>
      <w:tr w:rsidR="00D46765" w:rsidRPr="00842EC3" w14:paraId="5DF2F14D" w14:textId="77777777" w:rsidTr="003B04BA">
        <w:tc>
          <w:tcPr>
            <w:tcW w:w="1908" w:type="dxa"/>
            <w:vMerge/>
          </w:tcPr>
          <w:p w14:paraId="5DF2F149" w14:textId="77777777" w:rsidR="00CA1646" w:rsidRPr="00842EC3" w:rsidRDefault="00CA1646">
            <w:pPr>
              <w:rPr>
                <w:rFonts w:ascii="Calibri" w:hAnsi="Calibri" w:cs="Arial"/>
              </w:rPr>
            </w:pPr>
          </w:p>
        </w:tc>
        <w:tc>
          <w:tcPr>
            <w:tcW w:w="3599" w:type="dxa"/>
          </w:tcPr>
          <w:p w14:paraId="5DF2F14A" w14:textId="77777777" w:rsidR="00CA1646" w:rsidRDefault="00CA1646" w:rsidP="00CA1646">
            <w:pPr>
              <w:rPr>
                <w:rFonts w:ascii="Calibri" w:hAnsi="Calibri" w:cs="Arial"/>
              </w:rPr>
            </w:pPr>
            <w:r>
              <w:rPr>
                <w:rFonts w:ascii="Calibri" w:hAnsi="Calibri" w:cs="Arial"/>
              </w:rPr>
              <w:t>Police and Public Safety Institute</w:t>
            </w:r>
          </w:p>
        </w:tc>
        <w:tc>
          <w:tcPr>
            <w:tcW w:w="2159" w:type="dxa"/>
          </w:tcPr>
          <w:p w14:paraId="5DF2F14B" w14:textId="77777777" w:rsidR="00CA1646" w:rsidRDefault="006629A1" w:rsidP="006629A1">
            <w:pPr>
              <w:rPr>
                <w:rFonts w:ascii="Calibri" w:hAnsi="Calibri" w:cs="Arial"/>
              </w:rPr>
            </w:pPr>
            <w:r>
              <w:rPr>
                <w:rFonts w:ascii="Calibri" w:hAnsi="Calibri" w:cs="Arial"/>
              </w:rPr>
              <w:t>Jack Wilson</w:t>
            </w:r>
          </w:p>
        </w:tc>
        <w:tc>
          <w:tcPr>
            <w:tcW w:w="1190" w:type="dxa"/>
          </w:tcPr>
          <w:p w14:paraId="5DF2F14C" w14:textId="77777777" w:rsidR="00CA1646" w:rsidRDefault="00CA1646">
            <w:pPr>
              <w:rPr>
                <w:rFonts w:ascii="Calibri" w:hAnsi="Calibri" w:cs="Arial"/>
              </w:rPr>
            </w:pPr>
            <w:r>
              <w:rPr>
                <w:rFonts w:ascii="Calibri" w:hAnsi="Calibri" w:cs="Arial"/>
              </w:rPr>
              <w:t>Present</w:t>
            </w:r>
          </w:p>
        </w:tc>
      </w:tr>
      <w:tr w:rsidR="00D46765" w:rsidRPr="00842EC3" w14:paraId="5DF2F152" w14:textId="77777777" w:rsidTr="003B04BA">
        <w:tc>
          <w:tcPr>
            <w:tcW w:w="1908" w:type="dxa"/>
            <w:vMerge/>
          </w:tcPr>
          <w:p w14:paraId="5DF2F14E" w14:textId="77777777" w:rsidR="00CA1646" w:rsidRPr="00842EC3" w:rsidRDefault="00CA1646">
            <w:pPr>
              <w:rPr>
                <w:rFonts w:ascii="Calibri" w:hAnsi="Calibri" w:cs="Arial"/>
              </w:rPr>
            </w:pPr>
          </w:p>
        </w:tc>
        <w:tc>
          <w:tcPr>
            <w:tcW w:w="3599" w:type="dxa"/>
          </w:tcPr>
          <w:p w14:paraId="5DF2F14F" w14:textId="77777777" w:rsidR="00CA1646" w:rsidRDefault="00CA1646" w:rsidP="00CA1646">
            <w:pPr>
              <w:rPr>
                <w:rFonts w:ascii="Calibri" w:hAnsi="Calibri" w:cs="Arial"/>
              </w:rPr>
            </w:pPr>
            <w:r>
              <w:rPr>
                <w:rFonts w:ascii="Calibri" w:hAnsi="Calibri" w:cs="Arial"/>
              </w:rPr>
              <w:t>Algonquin College in the Ottawa Valley</w:t>
            </w:r>
          </w:p>
        </w:tc>
        <w:tc>
          <w:tcPr>
            <w:tcW w:w="2159" w:type="dxa"/>
          </w:tcPr>
          <w:p w14:paraId="5DF2F150" w14:textId="24AEB5CF" w:rsidR="00CA1646" w:rsidRDefault="00D46765" w:rsidP="00A206AA">
            <w:pPr>
              <w:rPr>
                <w:rFonts w:ascii="Calibri" w:hAnsi="Calibri" w:cs="Arial"/>
              </w:rPr>
            </w:pPr>
            <w:r>
              <w:rPr>
                <w:rFonts w:ascii="Calibri" w:hAnsi="Calibri" w:cs="Arial"/>
              </w:rPr>
              <w:t>Frank Christinck</w:t>
            </w:r>
          </w:p>
        </w:tc>
        <w:tc>
          <w:tcPr>
            <w:tcW w:w="1190" w:type="dxa"/>
          </w:tcPr>
          <w:p w14:paraId="5DF2F151" w14:textId="4B564989" w:rsidR="00CA1646" w:rsidRDefault="0061583B" w:rsidP="00D46765">
            <w:pPr>
              <w:rPr>
                <w:rFonts w:ascii="Calibri" w:hAnsi="Calibri" w:cs="Arial"/>
              </w:rPr>
            </w:pPr>
            <w:r>
              <w:rPr>
                <w:rFonts w:ascii="Calibri" w:hAnsi="Calibri" w:cs="Arial"/>
              </w:rPr>
              <w:t>Regrets</w:t>
            </w:r>
          </w:p>
        </w:tc>
      </w:tr>
      <w:tr w:rsidR="00D46765" w:rsidRPr="00842EC3" w14:paraId="5DF2F157" w14:textId="77777777" w:rsidTr="003B04BA">
        <w:tc>
          <w:tcPr>
            <w:tcW w:w="1908" w:type="dxa"/>
            <w:vMerge/>
          </w:tcPr>
          <w:p w14:paraId="5DF2F153" w14:textId="77777777" w:rsidR="00CA1646" w:rsidRPr="00842EC3" w:rsidRDefault="00CA1646">
            <w:pPr>
              <w:rPr>
                <w:rFonts w:ascii="Calibri" w:hAnsi="Calibri" w:cs="Arial"/>
              </w:rPr>
            </w:pPr>
          </w:p>
        </w:tc>
        <w:tc>
          <w:tcPr>
            <w:tcW w:w="3599" w:type="dxa"/>
          </w:tcPr>
          <w:p w14:paraId="5DF2F154" w14:textId="77777777" w:rsidR="00CA1646" w:rsidRPr="00842EC3" w:rsidRDefault="00CA1646" w:rsidP="00CA1646">
            <w:pPr>
              <w:rPr>
                <w:rFonts w:ascii="Calibri" w:hAnsi="Calibri" w:cs="Arial"/>
              </w:rPr>
            </w:pPr>
            <w:r>
              <w:rPr>
                <w:rFonts w:ascii="Calibri" w:hAnsi="Calibri" w:cs="Arial"/>
              </w:rPr>
              <w:t>Algonquin Heritage Institute</w:t>
            </w:r>
          </w:p>
        </w:tc>
        <w:tc>
          <w:tcPr>
            <w:tcW w:w="2159" w:type="dxa"/>
          </w:tcPr>
          <w:p w14:paraId="5DF2F155" w14:textId="77777777" w:rsidR="00CA1646" w:rsidRDefault="006629A1" w:rsidP="006629A1">
            <w:pPr>
              <w:rPr>
                <w:rFonts w:ascii="Calibri" w:hAnsi="Calibri" w:cs="Arial"/>
              </w:rPr>
            </w:pPr>
            <w:r>
              <w:rPr>
                <w:rFonts w:ascii="Calibri" w:hAnsi="Calibri" w:cs="Arial"/>
              </w:rPr>
              <w:t>Rod Bain</w:t>
            </w:r>
          </w:p>
        </w:tc>
        <w:tc>
          <w:tcPr>
            <w:tcW w:w="1190" w:type="dxa"/>
          </w:tcPr>
          <w:p w14:paraId="5DF2F156" w14:textId="3E348A7D" w:rsidR="00CA1646" w:rsidRDefault="0061583B" w:rsidP="00D46765">
            <w:pPr>
              <w:rPr>
                <w:rFonts w:ascii="Calibri" w:hAnsi="Calibri" w:cs="Arial"/>
              </w:rPr>
            </w:pPr>
            <w:r>
              <w:rPr>
                <w:rFonts w:ascii="Calibri" w:hAnsi="Calibri" w:cs="Arial"/>
              </w:rPr>
              <w:t>Present</w:t>
            </w:r>
          </w:p>
        </w:tc>
      </w:tr>
      <w:tr w:rsidR="00D46765" w:rsidRPr="00842EC3" w14:paraId="5DF2F15C" w14:textId="77777777" w:rsidTr="003B04BA">
        <w:tc>
          <w:tcPr>
            <w:tcW w:w="1908" w:type="dxa"/>
            <w:vMerge/>
          </w:tcPr>
          <w:p w14:paraId="5DF2F158" w14:textId="77777777" w:rsidR="00CA1646" w:rsidRPr="00842EC3" w:rsidRDefault="00CA1646">
            <w:pPr>
              <w:rPr>
                <w:rFonts w:ascii="Calibri" w:hAnsi="Calibri" w:cs="Arial"/>
              </w:rPr>
            </w:pPr>
          </w:p>
        </w:tc>
        <w:tc>
          <w:tcPr>
            <w:tcW w:w="3599" w:type="dxa"/>
          </w:tcPr>
          <w:p w14:paraId="5DF2F159" w14:textId="77777777" w:rsidR="00CA1646" w:rsidRPr="00842EC3" w:rsidRDefault="00CA1646">
            <w:pPr>
              <w:rPr>
                <w:rFonts w:ascii="Calibri" w:hAnsi="Calibri" w:cs="Arial"/>
              </w:rPr>
            </w:pPr>
            <w:r w:rsidRPr="00842EC3">
              <w:rPr>
                <w:rFonts w:ascii="Calibri" w:hAnsi="Calibri" w:cs="Arial"/>
              </w:rPr>
              <w:t>Counsellors</w:t>
            </w:r>
          </w:p>
        </w:tc>
        <w:tc>
          <w:tcPr>
            <w:tcW w:w="2159" w:type="dxa"/>
          </w:tcPr>
          <w:p w14:paraId="5DF2F15A" w14:textId="7FEE5A23" w:rsidR="00CA1646" w:rsidRPr="00842EC3" w:rsidRDefault="00D46765" w:rsidP="00D46765">
            <w:pPr>
              <w:rPr>
                <w:rFonts w:ascii="Calibri" w:hAnsi="Calibri" w:cs="Arial"/>
              </w:rPr>
            </w:pPr>
            <w:r>
              <w:rPr>
                <w:rFonts w:ascii="Calibri" w:hAnsi="Calibri" w:cs="Arial"/>
              </w:rPr>
              <w:t>Sandra Fraser Pross</w:t>
            </w:r>
          </w:p>
        </w:tc>
        <w:tc>
          <w:tcPr>
            <w:tcW w:w="1190" w:type="dxa"/>
          </w:tcPr>
          <w:p w14:paraId="5DF2F15B" w14:textId="77777777" w:rsidR="00CA1646" w:rsidRPr="00842EC3" w:rsidRDefault="00CA1646">
            <w:pPr>
              <w:rPr>
                <w:rFonts w:ascii="Calibri" w:hAnsi="Calibri" w:cs="Arial"/>
              </w:rPr>
            </w:pPr>
            <w:r>
              <w:rPr>
                <w:rFonts w:ascii="Calibri" w:hAnsi="Calibri" w:cs="Arial"/>
              </w:rPr>
              <w:t>Present</w:t>
            </w:r>
          </w:p>
        </w:tc>
      </w:tr>
      <w:tr w:rsidR="00D46765" w:rsidRPr="00842EC3" w14:paraId="5DF2F161" w14:textId="77777777" w:rsidTr="003B04BA">
        <w:tc>
          <w:tcPr>
            <w:tcW w:w="1908" w:type="dxa"/>
            <w:vMerge/>
          </w:tcPr>
          <w:p w14:paraId="5DF2F15D" w14:textId="77777777" w:rsidR="00CA1646" w:rsidRPr="00842EC3" w:rsidRDefault="00CA1646">
            <w:pPr>
              <w:rPr>
                <w:rFonts w:ascii="Calibri" w:hAnsi="Calibri" w:cs="Arial"/>
              </w:rPr>
            </w:pPr>
          </w:p>
        </w:tc>
        <w:tc>
          <w:tcPr>
            <w:tcW w:w="3599" w:type="dxa"/>
          </w:tcPr>
          <w:p w14:paraId="5DF2F15E" w14:textId="77777777" w:rsidR="00CA1646" w:rsidRPr="00842EC3" w:rsidRDefault="00CA1646">
            <w:pPr>
              <w:rPr>
                <w:rFonts w:ascii="Calibri" w:hAnsi="Calibri" w:cs="Arial"/>
              </w:rPr>
            </w:pPr>
            <w:r w:rsidRPr="00842EC3">
              <w:rPr>
                <w:rFonts w:ascii="Calibri" w:hAnsi="Calibri" w:cs="Arial"/>
              </w:rPr>
              <w:t>Librarians</w:t>
            </w:r>
          </w:p>
        </w:tc>
        <w:tc>
          <w:tcPr>
            <w:tcW w:w="2159" w:type="dxa"/>
          </w:tcPr>
          <w:p w14:paraId="5DF2F15F" w14:textId="4CAE588A" w:rsidR="00CA1646" w:rsidRPr="00842EC3" w:rsidRDefault="00D46765" w:rsidP="00A206AA">
            <w:pPr>
              <w:rPr>
                <w:rFonts w:ascii="Calibri" w:hAnsi="Calibri" w:cs="Arial"/>
              </w:rPr>
            </w:pPr>
            <w:r>
              <w:rPr>
                <w:rFonts w:ascii="Calibri" w:hAnsi="Calibri" w:cs="Arial"/>
              </w:rPr>
              <w:t>Brenda Mahoney</w:t>
            </w:r>
          </w:p>
        </w:tc>
        <w:tc>
          <w:tcPr>
            <w:tcW w:w="1190" w:type="dxa"/>
          </w:tcPr>
          <w:p w14:paraId="5DF2F160" w14:textId="5D13DA6F" w:rsidR="00CA1646" w:rsidRPr="00842EC3" w:rsidRDefault="003F70EB" w:rsidP="003F70EB">
            <w:pPr>
              <w:rPr>
                <w:rFonts w:ascii="Calibri" w:hAnsi="Calibri" w:cs="Arial"/>
              </w:rPr>
            </w:pPr>
            <w:r>
              <w:rPr>
                <w:rFonts w:ascii="Calibri" w:hAnsi="Calibri" w:cs="Arial"/>
              </w:rPr>
              <w:t>Regrets</w:t>
            </w:r>
          </w:p>
        </w:tc>
      </w:tr>
      <w:tr w:rsidR="00D46765" w:rsidRPr="00842EC3" w14:paraId="5DF2F165" w14:textId="77777777" w:rsidTr="003B04BA">
        <w:tc>
          <w:tcPr>
            <w:tcW w:w="1908" w:type="dxa"/>
          </w:tcPr>
          <w:p w14:paraId="5DF2F162"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upport Staff Representative</w:t>
            </w:r>
          </w:p>
        </w:tc>
        <w:tc>
          <w:tcPr>
            <w:tcW w:w="5758" w:type="dxa"/>
            <w:gridSpan w:val="2"/>
          </w:tcPr>
          <w:p w14:paraId="5DF2F163" w14:textId="77777777" w:rsidR="005E492D" w:rsidRPr="00842EC3" w:rsidRDefault="00705381" w:rsidP="00705381">
            <w:pPr>
              <w:rPr>
                <w:rFonts w:ascii="Calibri" w:hAnsi="Calibri" w:cs="Arial"/>
              </w:rPr>
            </w:pPr>
            <w:r>
              <w:rPr>
                <w:rFonts w:ascii="Calibri" w:hAnsi="Calibri" w:cs="Arial"/>
              </w:rPr>
              <w:t>Deborah Buck</w:t>
            </w:r>
          </w:p>
        </w:tc>
        <w:tc>
          <w:tcPr>
            <w:tcW w:w="1190" w:type="dxa"/>
          </w:tcPr>
          <w:p w14:paraId="5DF2F164" w14:textId="3931ED74" w:rsidR="005E492D" w:rsidRPr="00842EC3" w:rsidRDefault="003F70EB" w:rsidP="00B31443">
            <w:pPr>
              <w:rPr>
                <w:rFonts w:ascii="Calibri" w:hAnsi="Calibri" w:cs="Arial"/>
              </w:rPr>
            </w:pPr>
            <w:r>
              <w:rPr>
                <w:rFonts w:ascii="Calibri" w:hAnsi="Calibri" w:cs="Arial"/>
              </w:rPr>
              <w:t>Present</w:t>
            </w:r>
          </w:p>
        </w:tc>
      </w:tr>
      <w:tr w:rsidR="00D46765" w:rsidRPr="00842EC3" w14:paraId="5DF2F169" w14:textId="77777777" w:rsidTr="003B04BA">
        <w:tc>
          <w:tcPr>
            <w:tcW w:w="1908" w:type="dxa"/>
            <w:vMerge w:val="restart"/>
          </w:tcPr>
          <w:p w14:paraId="5DF2F166"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tudent Representatives</w:t>
            </w:r>
          </w:p>
        </w:tc>
        <w:tc>
          <w:tcPr>
            <w:tcW w:w="5758" w:type="dxa"/>
            <w:gridSpan w:val="2"/>
          </w:tcPr>
          <w:p w14:paraId="5DF2F167" w14:textId="5D6CFA0D" w:rsidR="005E492D" w:rsidRPr="00842EC3" w:rsidRDefault="00D46765" w:rsidP="00D46765">
            <w:pPr>
              <w:rPr>
                <w:rFonts w:ascii="Calibri" w:hAnsi="Calibri" w:cs="Arial"/>
              </w:rPr>
            </w:pPr>
            <w:r>
              <w:rPr>
                <w:rFonts w:ascii="Calibri" w:hAnsi="Calibri" w:cs="Arial"/>
              </w:rPr>
              <w:t>Egor Evseev</w:t>
            </w:r>
            <w:r w:rsidR="00792D59">
              <w:rPr>
                <w:rFonts w:ascii="Calibri" w:hAnsi="Calibri" w:cs="Arial"/>
              </w:rPr>
              <w:t xml:space="preserve">, </w:t>
            </w:r>
            <w:r w:rsidR="00B771B9" w:rsidRPr="00842EC3">
              <w:rPr>
                <w:rFonts w:ascii="Calibri" w:hAnsi="Calibri" w:cs="Arial"/>
              </w:rPr>
              <w:t xml:space="preserve">President, </w:t>
            </w:r>
            <w:r w:rsidR="005E492D" w:rsidRPr="00842EC3">
              <w:rPr>
                <w:rFonts w:ascii="Calibri" w:hAnsi="Calibri" w:cs="Arial"/>
              </w:rPr>
              <w:t>Students’ Association</w:t>
            </w:r>
          </w:p>
        </w:tc>
        <w:tc>
          <w:tcPr>
            <w:tcW w:w="1190" w:type="dxa"/>
          </w:tcPr>
          <w:p w14:paraId="5DF2F168" w14:textId="3BDB8EEA" w:rsidR="005E492D" w:rsidRPr="00842EC3" w:rsidRDefault="0061583B" w:rsidP="00C265B2">
            <w:pPr>
              <w:rPr>
                <w:rFonts w:ascii="Calibri" w:hAnsi="Calibri" w:cs="Arial"/>
              </w:rPr>
            </w:pPr>
            <w:r>
              <w:rPr>
                <w:rFonts w:ascii="Calibri" w:hAnsi="Calibri" w:cs="Arial"/>
              </w:rPr>
              <w:t>Regrets</w:t>
            </w:r>
          </w:p>
        </w:tc>
      </w:tr>
      <w:tr w:rsidR="00D46765" w:rsidRPr="00842EC3" w14:paraId="5DF2F16D" w14:textId="77777777" w:rsidTr="003B04BA">
        <w:tc>
          <w:tcPr>
            <w:tcW w:w="1908" w:type="dxa"/>
            <w:vMerge/>
          </w:tcPr>
          <w:p w14:paraId="5DF2F16A" w14:textId="77777777" w:rsidR="007A2CD8" w:rsidRPr="00842EC3" w:rsidRDefault="007A2CD8">
            <w:pPr>
              <w:rPr>
                <w:rFonts w:ascii="Calibri" w:hAnsi="Calibri" w:cs="Arial"/>
              </w:rPr>
            </w:pPr>
          </w:p>
        </w:tc>
        <w:tc>
          <w:tcPr>
            <w:tcW w:w="5758" w:type="dxa"/>
            <w:gridSpan w:val="2"/>
          </w:tcPr>
          <w:p w14:paraId="5DF2F16B" w14:textId="21F2A528" w:rsidR="007A2CD8" w:rsidRPr="00842EC3" w:rsidRDefault="00D46765" w:rsidP="00D46765">
            <w:pPr>
              <w:rPr>
                <w:rFonts w:ascii="Calibri" w:hAnsi="Calibri" w:cs="Arial"/>
              </w:rPr>
            </w:pPr>
            <w:r>
              <w:rPr>
                <w:rFonts w:ascii="Calibri" w:hAnsi="Calibri" w:cs="Arial"/>
              </w:rPr>
              <w:t>Lev Kozhevnikov</w:t>
            </w:r>
            <w:r w:rsidR="00FB57ED">
              <w:rPr>
                <w:rFonts w:ascii="Calibri" w:hAnsi="Calibri" w:cs="Arial"/>
              </w:rPr>
              <w:t>, Director</w:t>
            </w:r>
            <w:r w:rsidR="007F3EF1">
              <w:rPr>
                <w:rFonts w:ascii="Calibri" w:hAnsi="Calibri" w:cs="Arial"/>
              </w:rPr>
              <w:t xml:space="preserve">, </w:t>
            </w:r>
            <w:r w:rsidR="007A2CD8" w:rsidRPr="00842EC3">
              <w:rPr>
                <w:rFonts w:ascii="Calibri" w:hAnsi="Calibri" w:cs="Arial"/>
              </w:rPr>
              <w:t>Students’ Association</w:t>
            </w:r>
          </w:p>
        </w:tc>
        <w:tc>
          <w:tcPr>
            <w:tcW w:w="1190" w:type="dxa"/>
          </w:tcPr>
          <w:p w14:paraId="5DF2F16C" w14:textId="0CFA63EB" w:rsidR="007A2CD8" w:rsidRPr="00842EC3" w:rsidRDefault="00C265B2" w:rsidP="003F0A4A">
            <w:pPr>
              <w:rPr>
                <w:rFonts w:ascii="Calibri" w:hAnsi="Calibri" w:cs="Arial"/>
              </w:rPr>
            </w:pPr>
            <w:r>
              <w:rPr>
                <w:rFonts w:ascii="Calibri" w:hAnsi="Calibri" w:cs="Arial"/>
              </w:rPr>
              <w:t>Regrets</w:t>
            </w:r>
          </w:p>
        </w:tc>
      </w:tr>
      <w:tr w:rsidR="00D46765" w:rsidRPr="00842EC3" w14:paraId="5DF2F171" w14:textId="77777777" w:rsidTr="003B04BA">
        <w:tc>
          <w:tcPr>
            <w:tcW w:w="1908" w:type="dxa"/>
            <w:vMerge/>
          </w:tcPr>
          <w:p w14:paraId="5DF2F16E" w14:textId="77777777" w:rsidR="007A2CD8" w:rsidRPr="00842EC3" w:rsidRDefault="007A2CD8">
            <w:pPr>
              <w:rPr>
                <w:rFonts w:ascii="Calibri" w:hAnsi="Calibri" w:cs="Arial"/>
              </w:rPr>
            </w:pPr>
          </w:p>
        </w:tc>
        <w:tc>
          <w:tcPr>
            <w:tcW w:w="5758" w:type="dxa"/>
            <w:gridSpan w:val="2"/>
          </w:tcPr>
          <w:p w14:paraId="5DF2F16F" w14:textId="77979388" w:rsidR="007A2CD8" w:rsidRPr="00842EC3" w:rsidRDefault="00D46765" w:rsidP="00D46765">
            <w:pPr>
              <w:rPr>
                <w:rFonts w:ascii="Calibri" w:hAnsi="Calibri" w:cs="Arial"/>
              </w:rPr>
            </w:pPr>
            <w:r>
              <w:rPr>
                <w:rFonts w:ascii="Calibri" w:hAnsi="Calibri" w:cs="Arial"/>
              </w:rPr>
              <w:t>Abby Sun</w:t>
            </w:r>
            <w:r w:rsidR="00FB57ED">
              <w:rPr>
                <w:rFonts w:ascii="Calibri" w:hAnsi="Calibri" w:cs="Arial"/>
              </w:rPr>
              <w:t>,</w:t>
            </w:r>
            <w:r w:rsidR="00C30B44">
              <w:rPr>
                <w:rFonts w:ascii="Calibri" w:hAnsi="Calibri" w:cs="Arial"/>
              </w:rPr>
              <w:t xml:space="preserve"> </w:t>
            </w:r>
            <w:r w:rsidR="007A2CD8" w:rsidRPr="00842EC3">
              <w:rPr>
                <w:rFonts w:ascii="Calibri" w:hAnsi="Calibri" w:cs="Arial"/>
              </w:rPr>
              <w:t>Director, Students’ Association</w:t>
            </w:r>
          </w:p>
        </w:tc>
        <w:tc>
          <w:tcPr>
            <w:tcW w:w="1190" w:type="dxa"/>
          </w:tcPr>
          <w:p w14:paraId="5DF2F170" w14:textId="77777777" w:rsidR="007A2CD8" w:rsidRPr="00842EC3" w:rsidRDefault="00344CA1" w:rsidP="00B31443">
            <w:pPr>
              <w:rPr>
                <w:rFonts w:ascii="Calibri" w:hAnsi="Calibri" w:cs="Arial"/>
              </w:rPr>
            </w:pPr>
            <w:r>
              <w:rPr>
                <w:rFonts w:ascii="Calibri" w:hAnsi="Calibri" w:cs="Arial"/>
              </w:rPr>
              <w:t>R</w:t>
            </w:r>
            <w:r w:rsidR="00B31443">
              <w:rPr>
                <w:rFonts w:ascii="Calibri" w:hAnsi="Calibri" w:cs="Arial"/>
              </w:rPr>
              <w:t>egrets</w:t>
            </w:r>
          </w:p>
        </w:tc>
      </w:tr>
      <w:tr w:rsidR="00D46765" w14:paraId="5DF2F175" w14:textId="77777777" w:rsidTr="003B04BA">
        <w:tc>
          <w:tcPr>
            <w:tcW w:w="1908" w:type="dxa"/>
            <w:shd w:val="clear" w:color="auto" w:fill="auto"/>
          </w:tcPr>
          <w:p w14:paraId="5DF2F172" w14:textId="77777777" w:rsidR="00FB57ED" w:rsidRDefault="00FB57ED" w:rsidP="00A83569">
            <w:pPr>
              <w:rPr>
                <w:rFonts w:ascii="Calibri" w:hAnsi="Calibri" w:cs="Arial"/>
                <w:b/>
              </w:rPr>
            </w:pPr>
            <w:r>
              <w:rPr>
                <w:rFonts w:ascii="Calibri" w:hAnsi="Calibri" w:cs="Arial"/>
                <w:b/>
              </w:rPr>
              <w:t>C</w:t>
            </w:r>
            <w:r w:rsidR="00A83569">
              <w:rPr>
                <w:rFonts w:ascii="Calibri" w:hAnsi="Calibri" w:cs="Arial"/>
                <w:b/>
              </w:rPr>
              <w:t>OL</w:t>
            </w:r>
          </w:p>
        </w:tc>
        <w:tc>
          <w:tcPr>
            <w:tcW w:w="5758" w:type="dxa"/>
            <w:gridSpan w:val="2"/>
          </w:tcPr>
          <w:p w14:paraId="5DF2F173" w14:textId="77777777" w:rsidR="00FB57ED" w:rsidRDefault="00FB57ED" w:rsidP="008D1132">
            <w:pPr>
              <w:rPr>
                <w:rFonts w:ascii="Calibri" w:hAnsi="Calibri" w:cs="Arial"/>
              </w:rPr>
            </w:pPr>
            <w:r>
              <w:rPr>
                <w:rFonts w:ascii="Calibri" w:hAnsi="Calibri" w:cs="Arial"/>
              </w:rPr>
              <w:t>Rebecca Volk</w:t>
            </w:r>
          </w:p>
        </w:tc>
        <w:tc>
          <w:tcPr>
            <w:tcW w:w="1190" w:type="dxa"/>
          </w:tcPr>
          <w:p w14:paraId="5DF2F174" w14:textId="3E62A873" w:rsidR="00FB57ED" w:rsidRDefault="00EF26BE" w:rsidP="008D1132">
            <w:pPr>
              <w:rPr>
                <w:rFonts w:ascii="Calibri" w:hAnsi="Calibri" w:cs="Arial"/>
              </w:rPr>
            </w:pPr>
            <w:r>
              <w:rPr>
                <w:rFonts w:ascii="Calibri" w:hAnsi="Calibri" w:cs="Arial"/>
              </w:rPr>
              <w:t>Present</w:t>
            </w:r>
          </w:p>
        </w:tc>
      </w:tr>
      <w:tr w:rsidR="00D46765" w14:paraId="5DF2F179" w14:textId="77777777" w:rsidTr="003B04BA">
        <w:tc>
          <w:tcPr>
            <w:tcW w:w="1908" w:type="dxa"/>
            <w:shd w:val="clear" w:color="auto" w:fill="auto"/>
          </w:tcPr>
          <w:p w14:paraId="5DF2F176" w14:textId="77777777" w:rsidR="00A206AA" w:rsidRDefault="00A206AA" w:rsidP="008D1132">
            <w:pPr>
              <w:rPr>
                <w:rFonts w:ascii="Calibri" w:hAnsi="Calibri" w:cs="Arial"/>
                <w:b/>
              </w:rPr>
            </w:pPr>
            <w:r>
              <w:rPr>
                <w:rFonts w:ascii="Calibri" w:hAnsi="Calibri" w:cs="Arial"/>
                <w:b/>
              </w:rPr>
              <w:t>Past Chair</w:t>
            </w:r>
          </w:p>
        </w:tc>
        <w:tc>
          <w:tcPr>
            <w:tcW w:w="5758" w:type="dxa"/>
            <w:gridSpan w:val="2"/>
          </w:tcPr>
          <w:p w14:paraId="5DF2F177" w14:textId="0F29FCF4" w:rsidR="00A206AA" w:rsidRDefault="00D46765" w:rsidP="00D46765">
            <w:pPr>
              <w:rPr>
                <w:rFonts w:ascii="Calibri" w:hAnsi="Calibri" w:cs="Arial"/>
              </w:rPr>
            </w:pPr>
            <w:r>
              <w:rPr>
                <w:rFonts w:ascii="Calibri" w:hAnsi="Calibri" w:cs="Arial"/>
              </w:rPr>
              <w:t>Leslie Wyman</w:t>
            </w:r>
          </w:p>
        </w:tc>
        <w:tc>
          <w:tcPr>
            <w:tcW w:w="1190" w:type="dxa"/>
          </w:tcPr>
          <w:p w14:paraId="5DF2F178" w14:textId="5CD9F858" w:rsidR="00A206AA" w:rsidRDefault="00286BFD" w:rsidP="00D46765">
            <w:pPr>
              <w:rPr>
                <w:rFonts w:ascii="Calibri" w:hAnsi="Calibri" w:cs="Arial"/>
              </w:rPr>
            </w:pPr>
            <w:r>
              <w:rPr>
                <w:rFonts w:ascii="Calibri" w:hAnsi="Calibri" w:cs="Arial"/>
              </w:rPr>
              <w:t>Present</w:t>
            </w:r>
          </w:p>
        </w:tc>
      </w:tr>
      <w:tr w:rsidR="00D46765" w:rsidRPr="00842EC3" w14:paraId="5DF2F17D" w14:textId="77777777" w:rsidTr="003B04BA">
        <w:tc>
          <w:tcPr>
            <w:tcW w:w="1908" w:type="dxa"/>
            <w:shd w:val="clear" w:color="auto" w:fill="auto"/>
          </w:tcPr>
          <w:p w14:paraId="5DF2F17A" w14:textId="77777777" w:rsidR="00047667" w:rsidRPr="00842EC3" w:rsidRDefault="00047667" w:rsidP="00D93235">
            <w:pPr>
              <w:rPr>
                <w:rFonts w:ascii="Calibri" w:hAnsi="Calibri" w:cs="Arial"/>
                <w:b/>
              </w:rPr>
            </w:pPr>
            <w:r w:rsidRPr="00842EC3">
              <w:rPr>
                <w:rFonts w:ascii="Calibri" w:hAnsi="Calibri" w:cs="Arial"/>
                <w:b/>
              </w:rPr>
              <w:t>Dean</w:t>
            </w:r>
          </w:p>
        </w:tc>
        <w:tc>
          <w:tcPr>
            <w:tcW w:w="5758" w:type="dxa"/>
            <w:gridSpan w:val="2"/>
          </w:tcPr>
          <w:p w14:paraId="5DF2F17B" w14:textId="2144A1CF" w:rsidR="00047667" w:rsidRPr="00842EC3" w:rsidRDefault="00705381" w:rsidP="00D46765">
            <w:pPr>
              <w:rPr>
                <w:rFonts w:ascii="Calibri" w:hAnsi="Calibri" w:cs="Arial"/>
              </w:rPr>
            </w:pPr>
            <w:r>
              <w:rPr>
                <w:rFonts w:ascii="Calibri" w:hAnsi="Calibri" w:cs="Arial"/>
              </w:rPr>
              <w:t>Jim Kyte</w:t>
            </w:r>
            <w:r w:rsidR="00047667">
              <w:rPr>
                <w:rFonts w:ascii="Calibri" w:hAnsi="Calibri" w:cs="Arial"/>
              </w:rPr>
              <w:t xml:space="preserve">, </w:t>
            </w:r>
            <w:r>
              <w:rPr>
                <w:rFonts w:ascii="Calibri" w:hAnsi="Calibri" w:cs="Arial"/>
              </w:rPr>
              <w:t>School of Hospitality and Tourism</w:t>
            </w:r>
            <w:r w:rsidR="00047667">
              <w:rPr>
                <w:rFonts w:ascii="Calibri" w:hAnsi="Calibri" w:cs="Arial"/>
              </w:rPr>
              <w:t xml:space="preserve"> </w:t>
            </w:r>
          </w:p>
        </w:tc>
        <w:tc>
          <w:tcPr>
            <w:tcW w:w="1190" w:type="dxa"/>
          </w:tcPr>
          <w:p w14:paraId="5DF2F17C" w14:textId="076CC642" w:rsidR="00047667" w:rsidRPr="00842EC3" w:rsidRDefault="003F70EB" w:rsidP="00026971">
            <w:pPr>
              <w:rPr>
                <w:rFonts w:ascii="Calibri" w:hAnsi="Calibri" w:cs="Arial"/>
              </w:rPr>
            </w:pPr>
            <w:r>
              <w:rPr>
                <w:rFonts w:ascii="Calibri" w:hAnsi="Calibri" w:cs="Arial"/>
              </w:rPr>
              <w:t>Present</w:t>
            </w:r>
          </w:p>
        </w:tc>
      </w:tr>
      <w:tr w:rsidR="00D46765" w:rsidRPr="00842EC3" w14:paraId="5DF2F181" w14:textId="77777777" w:rsidTr="003B04BA">
        <w:tc>
          <w:tcPr>
            <w:tcW w:w="1908" w:type="dxa"/>
            <w:shd w:val="clear" w:color="auto" w:fill="auto"/>
          </w:tcPr>
          <w:p w14:paraId="5DF2F17E" w14:textId="77777777" w:rsidR="00047667" w:rsidRPr="00842EC3" w:rsidRDefault="00047667" w:rsidP="00D93235">
            <w:pPr>
              <w:rPr>
                <w:rFonts w:ascii="Calibri" w:hAnsi="Calibri" w:cs="Arial"/>
                <w:b/>
              </w:rPr>
            </w:pPr>
            <w:r w:rsidRPr="00842EC3">
              <w:rPr>
                <w:rFonts w:ascii="Calibri" w:hAnsi="Calibri" w:cs="Arial"/>
                <w:b/>
              </w:rPr>
              <w:t>Chair</w:t>
            </w:r>
          </w:p>
        </w:tc>
        <w:tc>
          <w:tcPr>
            <w:tcW w:w="5758" w:type="dxa"/>
            <w:gridSpan w:val="2"/>
          </w:tcPr>
          <w:p w14:paraId="5DF2F17F" w14:textId="227843D1" w:rsidR="00047667" w:rsidRPr="00842EC3" w:rsidRDefault="00705381" w:rsidP="00C265B2">
            <w:pPr>
              <w:rPr>
                <w:rFonts w:ascii="Calibri" w:hAnsi="Calibri" w:cs="Arial"/>
              </w:rPr>
            </w:pPr>
            <w:r>
              <w:rPr>
                <w:rFonts w:ascii="Calibri" w:hAnsi="Calibri" w:cs="Arial"/>
              </w:rPr>
              <w:t xml:space="preserve">Sherryl Fraser, General Arts </w:t>
            </w:r>
            <w:r w:rsidR="000F56F3">
              <w:rPr>
                <w:rFonts w:ascii="Calibri" w:hAnsi="Calibri" w:cs="Arial"/>
              </w:rPr>
              <w:t>&amp;</w:t>
            </w:r>
            <w:r>
              <w:rPr>
                <w:rFonts w:ascii="Calibri" w:hAnsi="Calibri" w:cs="Arial"/>
              </w:rPr>
              <w:t xml:space="preserve"> Science </w:t>
            </w:r>
          </w:p>
        </w:tc>
        <w:tc>
          <w:tcPr>
            <w:tcW w:w="1190" w:type="dxa"/>
          </w:tcPr>
          <w:p w14:paraId="5DF2F180" w14:textId="22393A15" w:rsidR="00047667" w:rsidRPr="00842EC3" w:rsidRDefault="0061583B" w:rsidP="00C16685">
            <w:pPr>
              <w:rPr>
                <w:rFonts w:ascii="Calibri" w:hAnsi="Calibri" w:cs="Arial"/>
              </w:rPr>
            </w:pPr>
            <w:r>
              <w:rPr>
                <w:rFonts w:ascii="Calibri" w:hAnsi="Calibri" w:cs="Arial"/>
              </w:rPr>
              <w:t>Present</w:t>
            </w:r>
          </w:p>
        </w:tc>
      </w:tr>
      <w:tr w:rsidR="00D46765" w:rsidRPr="00842EC3" w14:paraId="5DF2F186" w14:textId="77777777" w:rsidTr="003B04BA">
        <w:tc>
          <w:tcPr>
            <w:tcW w:w="1908" w:type="dxa"/>
            <w:vMerge w:val="restart"/>
            <w:shd w:val="clear" w:color="auto" w:fill="auto"/>
          </w:tcPr>
          <w:p w14:paraId="5DF2F182" w14:textId="77777777" w:rsidR="00047667" w:rsidRPr="00842EC3" w:rsidRDefault="00047667">
            <w:pPr>
              <w:rPr>
                <w:rFonts w:ascii="Calibri" w:hAnsi="Calibri" w:cs="Arial"/>
              </w:rPr>
            </w:pPr>
            <w:r w:rsidRPr="00842EC3">
              <w:rPr>
                <w:rFonts w:ascii="Calibri" w:hAnsi="Calibri" w:cs="Arial"/>
                <w:b/>
              </w:rPr>
              <w:t>Ex-Officio Members:</w:t>
            </w:r>
          </w:p>
        </w:tc>
        <w:tc>
          <w:tcPr>
            <w:tcW w:w="3599" w:type="dxa"/>
          </w:tcPr>
          <w:p w14:paraId="5DF2F183" w14:textId="769A4E68" w:rsidR="00047667" w:rsidRPr="00842EC3" w:rsidRDefault="000F56F3">
            <w:pPr>
              <w:rPr>
                <w:rFonts w:ascii="Calibri" w:hAnsi="Calibri" w:cs="Arial"/>
              </w:rPr>
            </w:pPr>
            <w:r>
              <w:rPr>
                <w:rFonts w:ascii="Calibri" w:hAnsi="Calibri" w:cs="Arial"/>
              </w:rPr>
              <w:t xml:space="preserve">Senior </w:t>
            </w:r>
            <w:r w:rsidR="00047667" w:rsidRPr="00842EC3">
              <w:rPr>
                <w:rFonts w:ascii="Calibri" w:hAnsi="Calibri" w:cs="Arial"/>
              </w:rPr>
              <w:t>Vice President, Academic</w:t>
            </w:r>
          </w:p>
        </w:tc>
        <w:tc>
          <w:tcPr>
            <w:tcW w:w="2159" w:type="dxa"/>
          </w:tcPr>
          <w:p w14:paraId="5DF2F184" w14:textId="77777777" w:rsidR="00047667" w:rsidRPr="00842EC3" w:rsidRDefault="00047667" w:rsidP="00047667">
            <w:pPr>
              <w:rPr>
                <w:rFonts w:ascii="Calibri" w:hAnsi="Calibri" w:cs="Arial"/>
              </w:rPr>
            </w:pPr>
            <w:r>
              <w:rPr>
                <w:rFonts w:ascii="Calibri" w:hAnsi="Calibri" w:cs="Arial"/>
              </w:rPr>
              <w:t>Claude Brulé</w:t>
            </w:r>
          </w:p>
        </w:tc>
        <w:tc>
          <w:tcPr>
            <w:tcW w:w="1190" w:type="dxa"/>
          </w:tcPr>
          <w:p w14:paraId="5DF2F185" w14:textId="078A8128" w:rsidR="00047667" w:rsidRPr="00842EC3" w:rsidRDefault="003F70EB">
            <w:pPr>
              <w:rPr>
                <w:rFonts w:ascii="Calibri" w:hAnsi="Calibri" w:cs="Arial"/>
              </w:rPr>
            </w:pPr>
            <w:r>
              <w:rPr>
                <w:rFonts w:ascii="Calibri" w:hAnsi="Calibri" w:cs="Arial"/>
              </w:rPr>
              <w:t xml:space="preserve">Present </w:t>
            </w:r>
          </w:p>
        </w:tc>
      </w:tr>
      <w:tr w:rsidR="00D46765" w:rsidRPr="00842EC3" w14:paraId="5DF2F18B" w14:textId="77777777" w:rsidTr="003B04BA">
        <w:tc>
          <w:tcPr>
            <w:tcW w:w="1908" w:type="dxa"/>
            <w:vMerge/>
            <w:shd w:val="clear" w:color="auto" w:fill="auto"/>
          </w:tcPr>
          <w:p w14:paraId="5DF2F187" w14:textId="77777777" w:rsidR="00047667" w:rsidRPr="00842EC3" w:rsidRDefault="00047667">
            <w:pPr>
              <w:rPr>
                <w:rFonts w:ascii="Calibri" w:hAnsi="Calibri" w:cs="Arial"/>
              </w:rPr>
            </w:pPr>
          </w:p>
        </w:tc>
        <w:tc>
          <w:tcPr>
            <w:tcW w:w="3599" w:type="dxa"/>
          </w:tcPr>
          <w:p w14:paraId="5DF2F188" w14:textId="77777777" w:rsidR="00047667" w:rsidRPr="00842EC3" w:rsidRDefault="00047667">
            <w:pPr>
              <w:rPr>
                <w:rFonts w:ascii="Calibri" w:hAnsi="Calibri" w:cs="Arial"/>
              </w:rPr>
            </w:pPr>
            <w:r w:rsidRPr="00842EC3">
              <w:rPr>
                <w:rFonts w:ascii="Calibri" w:hAnsi="Calibri" w:cs="Arial"/>
              </w:rPr>
              <w:t xml:space="preserve">Vice President, Student Services </w:t>
            </w:r>
          </w:p>
        </w:tc>
        <w:tc>
          <w:tcPr>
            <w:tcW w:w="2159" w:type="dxa"/>
          </w:tcPr>
          <w:p w14:paraId="5DF2F189" w14:textId="77777777" w:rsidR="00047667" w:rsidRPr="00842EC3" w:rsidRDefault="00047667">
            <w:pPr>
              <w:rPr>
                <w:rFonts w:ascii="Calibri" w:hAnsi="Calibri" w:cs="Arial"/>
              </w:rPr>
            </w:pPr>
            <w:r>
              <w:rPr>
                <w:rFonts w:ascii="Calibri" w:hAnsi="Calibri" w:cs="Arial"/>
              </w:rPr>
              <w:t>Laura Stanbra</w:t>
            </w:r>
          </w:p>
        </w:tc>
        <w:tc>
          <w:tcPr>
            <w:tcW w:w="1190" w:type="dxa"/>
          </w:tcPr>
          <w:p w14:paraId="5DF2F18A" w14:textId="29F7E114" w:rsidR="00047667" w:rsidRPr="00842EC3" w:rsidRDefault="00C265B2" w:rsidP="00C265B2">
            <w:pPr>
              <w:rPr>
                <w:rFonts w:ascii="Calibri" w:hAnsi="Calibri" w:cs="Arial"/>
              </w:rPr>
            </w:pPr>
            <w:r>
              <w:rPr>
                <w:rFonts w:ascii="Calibri" w:hAnsi="Calibri" w:cs="Arial"/>
              </w:rPr>
              <w:t>Present</w:t>
            </w:r>
          </w:p>
        </w:tc>
      </w:tr>
      <w:tr w:rsidR="00D46765" w:rsidRPr="00842EC3" w14:paraId="5DF2F190" w14:textId="77777777" w:rsidTr="003B04BA">
        <w:tc>
          <w:tcPr>
            <w:tcW w:w="1908" w:type="dxa"/>
            <w:vMerge/>
            <w:shd w:val="clear" w:color="auto" w:fill="auto"/>
          </w:tcPr>
          <w:p w14:paraId="5DF2F18C" w14:textId="77777777" w:rsidR="00047667" w:rsidRPr="00842EC3" w:rsidRDefault="00047667">
            <w:pPr>
              <w:rPr>
                <w:rFonts w:ascii="Calibri" w:hAnsi="Calibri" w:cs="Arial"/>
              </w:rPr>
            </w:pPr>
          </w:p>
        </w:tc>
        <w:tc>
          <w:tcPr>
            <w:tcW w:w="3599" w:type="dxa"/>
          </w:tcPr>
          <w:p w14:paraId="5DF2F18D" w14:textId="55436662" w:rsidR="00047667" w:rsidRPr="00842EC3" w:rsidRDefault="00047667" w:rsidP="00D46765">
            <w:pPr>
              <w:rPr>
                <w:rFonts w:ascii="Calibri" w:hAnsi="Calibri" w:cs="Arial"/>
              </w:rPr>
            </w:pPr>
            <w:r w:rsidRPr="00842EC3">
              <w:rPr>
                <w:rFonts w:ascii="Calibri" w:hAnsi="Calibri" w:cs="Arial"/>
              </w:rPr>
              <w:t>Registrar</w:t>
            </w:r>
          </w:p>
        </w:tc>
        <w:tc>
          <w:tcPr>
            <w:tcW w:w="2159" w:type="dxa"/>
          </w:tcPr>
          <w:p w14:paraId="5DF2F18E" w14:textId="0F23DCEB" w:rsidR="00047667" w:rsidRPr="00842EC3" w:rsidRDefault="00D46765" w:rsidP="00D46765">
            <w:pPr>
              <w:rPr>
                <w:rFonts w:ascii="Calibri" w:hAnsi="Calibri" w:cs="Arial"/>
              </w:rPr>
            </w:pPr>
            <w:r>
              <w:rPr>
                <w:rFonts w:ascii="Calibri" w:hAnsi="Calibri" w:cs="Arial"/>
              </w:rPr>
              <w:t>Krista Pearson</w:t>
            </w:r>
          </w:p>
        </w:tc>
        <w:tc>
          <w:tcPr>
            <w:tcW w:w="1190" w:type="dxa"/>
          </w:tcPr>
          <w:p w14:paraId="5DF2F18F" w14:textId="17EAFFC2" w:rsidR="00047667" w:rsidRPr="00842EC3" w:rsidRDefault="00D46765" w:rsidP="00D46765">
            <w:pPr>
              <w:rPr>
                <w:rFonts w:ascii="Calibri" w:hAnsi="Calibri" w:cs="Arial"/>
              </w:rPr>
            </w:pPr>
            <w:r>
              <w:rPr>
                <w:rFonts w:ascii="Calibri" w:hAnsi="Calibri" w:cs="Arial"/>
              </w:rPr>
              <w:t>Present</w:t>
            </w:r>
          </w:p>
        </w:tc>
      </w:tr>
      <w:tr w:rsidR="00047667" w:rsidRPr="00842EC3" w14:paraId="5DF2F193" w14:textId="77777777" w:rsidTr="00F80317">
        <w:tc>
          <w:tcPr>
            <w:tcW w:w="1908" w:type="dxa"/>
          </w:tcPr>
          <w:p w14:paraId="5DF2F191" w14:textId="77777777" w:rsidR="00047667" w:rsidRPr="00842EC3" w:rsidRDefault="00047667">
            <w:pPr>
              <w:rPr>
                <w:rFonts w:ascii="Calibri" w:hAnsi="Calibri" w:cs="Arial"/>
                <w:b/>
              </w:rPr>
            </w:pPr>
            <w:r w:rsidRPr="00842EC3">
              <w:rPr>
                <w:rFonts w:ascii="Calibri" w:hAnsi="Calibri" w:cs="Arial"/>
                <w:b/>
              </w:rPr>
              <w:t>Guests:</w:t>
            </w:r>
          </w:p>
        </w:tc>
        <w:tc>
          <w:tcPr>
            <w:tcW w:w="6948" w:type="dxa"/>
            <w:gridSpan w:val="3"/>
          </w:tcPr>
          <w:p w14:paraId="6B77AE9F" w14:textId="77777777" w:rsidR="000929FC" w:rsidRDefault="000929FC" w:rsidP="000929FC">
            <w:pPr>
              <w:rPr>
                <w:rFonts w:ascii="Calibri" w:hAnsi="Calibri" w:cs="Arial"/>
              </w:rPr>
            </w:pPr>
            <w:r>
              <w:rPr>
                <w:rFonts w:ascii="Calibri" w:hAnsi="Calibri" w:cs="Arial"/>
              </w:rPr>
              <w:t>Farbod Karimi, Chair, Learning and Teaching Services</w:t>
            </w:r>
          </w:p>
          <w:p w14:paraId="7B8B84F6" w14:textId="77777777" w:rsidR="000929FC" w:rsidRDefault="000929FC" w:rsidP="000929FC">
            <w:pPr>
              <w:rPr>
                <w:rFonts w:ascii="Calibri" w:hAnsi="Calibri" w:cs="Arial"/>
              </w:rPr>
            </w:pPr>
            <w:r>
              <w:rPr>
                <w:rFonts w:ascii="Calibri" w:hAnsi="Calibri" w:cs="Arial"/>
              </w:rPr>
              <w:t>Josh Garbo, eLearning and Academic Application Systems Analyst, Learning and Teaching Services</w:t>
            </w:r>
          </w:p>
          <w:p w14:paraId="091B4C75" w14:textId="31FFBDC1" w:rsidR="000929FC" w:rsidRDefault="000929FC" w:rsidP="000929FC">
            <w:pPr>
              <w:rPr>
                <w:rFonts w:ascii="Calibri" w:hAnsi="Calibri" w:cs="Arial"/>
              </w:rPr>
            </w:pPr>
            <w:r>
              <w:rPr>
                <w:rFonts w:ascii="Calibri" w:hAnsi="Calibri" w:cs="Arial"/>
              </w:rPr>
              <w:t>Brent Brownlee, Director, Ancillary Services</w:t>
            </w:r>
          </w:p>
          <w:p w14:paraId="5DF2F192" w14:textId="6FC4C5E0" w:rsidR="000929FC" w:rsidRPr="00842EC3" w:rsidRDefault="000929FC" w:rsidP="000929FC">
            <w:pPr>
              <w:rPr>
                <w:rFonts w:ascii="Calibri" w:hAnsi="Calibri" w:cs="Arial"/>
              </w:rPr>
            </w:pPr>
            <w:r>
              <w:rPr>
                <w:rFonts w:ascii="Calibri" w:hAnsi="Calibri" w:cs="Arial"/>
              </w:rPr>
              <w:lastRenderedPageBreak/>
              <w:t>Jeremy McQuigge, Manager, Digital Resources, Ancillary Services</w:t>
            </w:r>
          </w:p>
        </w:tc>
      </w:tr>
    </w:tbl>
    <w:p w14:paraId="08DDA431" w14:textId="7750C70B" w:rsidR="004F6078" w:rsidRDefault="004F6078" w:rsidP="009514CD">
      <w:pPr>
        <w:tabs>
          <w:tab w:val="left" w:pos="540"/>
          <w:tab w:val="left" w:pos="1710"/>
          <w:tab w:val="left" w:pos="1980"/>
        </w:tabs>
        <w:contextualSpacing/>
        <w:rPr>
          <w:rFonts w:asciiTheme="minorHAnsi" w:hAnsiTheme="minorHAnsi" w:cs="Arial"/>
          <w:b/>
        </w:rPr>
      </w:pPr>
    </w:p>
    <w:p w14:paraId="0AA5A0FC" w14:textId="04BFBA79" w:rsidR="001515AA" w:rsidRPr="009514CD" w:rsidRDefault="00721FAC" w:rsidP="009514CD">
      <w:pPr>
        <w:tabs>
          <w:tab w:val="left" w:pos="540"/>
          <w:tab w:val="left" w:pos="1710"/>
          <w:tab w:val="left" w:pos="1980"/>
        </w:tabs>
        <w:contextualSpacing/>
        <w:rPr>
          <w:rFonts w:asciiTheme="minorHAnsi" w:hAnsiTheme="minorHAnsi" w:cs="Arial"/>
          <w:b/>
        </w:rPr>
      </w:pPr>
      <w:r w:rsidRPr="009514CD">
        <w:rPr>
          <w:rFonts w:asciiTheme="minorHAnsi" w:hAnsiTheme="minorHAnsi" w:cs="Arial"/>
          <w:b/>
        </w:rPr>
        <w:t>1</w:t>
      </w:r>
      <w:r w:rsidR="00E93756" w:rsidRPr="009514CD">
        <w:rPr>
          <w:rFonts w:asciiTheme="minorHAnsi" w:hAnsiTheme="minorHAnsi" w:cs="Arial"/>
          <w:b/>
        </w:rPr>
        <w:t>.</w:t>
      </w:r>
      <w:r w:rsidR="00E93756" w:rsidRPr="009514CD">
        <w:rPr>
          <w:rFonts w:asciiTheme="minorHAnsi" w:hAnsiTheme="minorHAnsi" w:cs="Arial"/>
          <w:b/>
        </w:rPr>
        <w:tab/>
      </w:r>
      <w:r w:rsidR="00C36A49" w:rsidRPr="009514CD">
        <w:rPr>
          <w:rFonts w:asciiTheme="minorHAnsi" w:hAnsiTheme="minorHAnsi" w:cs="Arial"/>
          <w:b/>
        </w:rPr>
        <w:t xml:space="preserve">Call to Order </w:t>
      </w:r>
    </w:p>
    <w:p w14:paraId="21153628" w14:textId="45D4651B" w:rsidR="000A08CE" w:rsidRPr="004A55C3" w:rsidRDefault="001515AA" w:rsidP="009514CD">
      <w:pPr>
        <w:tabs>
          <w:tab w:val="left" w:pos="540"/>
          <w:tab w:val="left" w:pos="1710"/>
          <w:tab w:val="left" w:pos="1980"/>
        </w:tabs>
        <w:ind w:left="540" w:hanging="540"/>
        <w:contextualSpacing/>
        <w:rPr>
          <w:rFonts w:asciiTheme="minorHAnsi" w:hAnsiTheme="minorHAnsi" w:cs="Arial"/>
          <w:strike/>
          <w:color w:val="FF0000"/>
        </w:rPr>
      </w:pPr>
      <w:r w:rsidRPr="009514CD">
        <w:rPr>
          <w:rFonts w:asciiTheme="minorHAnsi" w:hAnsiTheme="minorHAnsi" w:cs="Arial"/>
          <w:b/>
        </w:rPr>
        <w:tab/>
      </w:r>
      <w:r w:rsidR="00FC45E4">
        <w:rPr>
          <w:rFonts w:asciiTheme="minorHAnsi" w:hAnsiTheme="minorHAnsi" w:cs="Arial"/>
        </w:rPr>
        <w:t xml:space="preserve">Jeff Ross, </w:t>
      </w:r>
      <w:r w:rsidR="00E43AB4">
        <w:rPr>
          <w:rFonts w:asciiTheme="minorHAnsi" w:hAnsiTheme="minorHAnsi" w:cs="Arial"/>
        </w:rPr>
        <w:t>Chair,</w:t>
      </w:r>
      <w:r w:rsidR="00C534EC" w:rsidRPr="009514CD">
        <w:rPr>
          <w:rFonts w:asciiTheme="minorHAnsi" w:hAnsiTheme="minorHAnsi" w:cs="Arial"/>
        </w:rPr>
        <w:t xml:space="preserve"> </w:t>
      </w:r>
      <w:r w:rsidRPr="009514CD">
        <w:rPr>
          <w:rFonts w:asciiTheme="minorHAnsi" w:hAnsiTheme="minorHAnsi" w:cs="Arial"/>
        </w:rPr>
        <w:t xml:space="preserve">called the meeting </w:t>
      </w:r>
      <w:r w:rsidR="00DD47B1">
        <w:rPr>
          <w:rFonts w:asciiTheme="minorHAnsi" w:hAnsiTheme="minorHAnsi" w:cs="Arial"/>
        </w:rPr>
        <w:t>to order at 4:35 pm</w:t>
      </w:r>
    </w:p>
    <w:p w14:paraId="7AA04913" w14:textId="77777777" w:rsidR="000A08CE" w:rsidRDefault="000A08CE" w:rsidP="009514CD">
      <w:pPr>
        <w:tabs>
          <w:tab w:val="left" w:pos="540"/>
        </w:tabs>
        <w:ind w:left="540" w:hanging="540"/>
        <w:contextualSpacing/>
        <w:rPr>
          <w:rFonts w:asciiTheme="minorHAnsi" w:hAnsiTheme="minorHAnsi" w:cs="Arial"/>
          <w:b/>
        </w:rPr>
      </w:pPr>
    </w:p>
    <w:p w14:paraId="5DF2F1AB" w14:textId="2B2FC3CA" w:rsidR="00D16FC0" w:rsidRPr="009514CD" w:rsidRDefault="00983F31" w:rsidP="009514CD">
      <w:pPr>
        <w:tabs>
          <w:tab w:val="left" w:pos="540"/>
        </w:tabs>
        <w:ind w:left="540" w:hanging="540"/>
        <w:contextualSpacing/>
        <w:rPr>
          <w:rFonts w:asciiTheme="minorHAnsi" w:hAnsiTheme="minorHAnsi" w:cs="Arial"/>
          <w:b/>
        </w:rPr>
      </w:pPr>
      <w:r w:rsidRPr="009514CD">
        <w:rPr>
          <w:rFonts w:asciiTheme="minorHAnsi" w:hAnsiTheme="minorHAnsi" w:cs="Arial"/>
          <w:b/>
        </w:rPr>
        <w:t>2</w:t>
      </w:r>
      <w:r w:rsidR="007472C0" w:rsidRPr="009514CD">
        <w:rPr>
          <w:rFonts w:asciiTheme="minorHAnsi" w:hAnsiTheme="minorHAnsi" w:cs="Arial"/>
          <w:b/>
        </w:rPr>
        <w:t>.</w:t>
      </w:r>
      <w:r w:rsidR="007472C0" w:rsidRPr="009514CD">
        <w:rPr>
          <w:rFonts w:asciiTheme="minorHAnsi" w:hAnsiTheme="minorHAnsi" w:cs="Arial"/>
          <w:b/>
        </w:rPr>
        <w:tab/>
      </w:r>
      <w:r w:rsidR="00AB0538" w:rsidRPr="009514CD">
        <w:rPr>
          <w:rFonts w:asciiTheme="minorHAnsi" w:hAnsiTheme="minorHAnsi" w:cs="Arial"/>
          <w:b/>
        </w:rPr>
        <w:t xml:space="preserve">Approval of </w:t>
      </w:r>
      <w:r w:rsidR="00D16FC0" w:rsidRPr="009514CD">
        <w:rPr>
          <w:rFonts w:asciiTheme="minorHAnsi" w:hAnsiTheme="minorHAnsi" w:cs="Arial"/>
          <w:b/>
        </w:rPr>
        <w:t xml:space="preserve">Agenda – </w:t>
      </w:r>
      <w:r w:rsidR="00FC45E4">
        <w:rPr>
          <w:rFonts w:asciiTheme="minorHAnsi" w:hAnsiTheme="minorHAnsi" w:cs="Arial"/>
          <w:b/>
        </w:rPr>
        <w:t>May 08, 2017</w:t>
      </w:r>
    </w:p>
    <w:p w14:paraId="5DF2F1AC" w14:textId="2AC39270" w:rsidR="00D16FC0" w:rsidRPr="009514CD" w:rsidRDefault="00FC45E4" w:rsidP="009514CD">
      <w:pPr>
        <w:tabs>
          <w:tab w:val="left" w:pos="540"/>
        </w:tabs>
        <w:ind w:left="540"/>
        <w:contextualSpacing/>
        <w:rPr>
          <w:rFonts w:asciiTheme="minorHAnsi" w:hAnsiTheme="minorHAnsi" w:cs="Arial"/>
        </w:rPr>
      </w:pPr>
      <w:r>
        <w:rPr>
          <w:rFonts w:asciiTheme="minorHAnsi" w:hAnsiTheme="minorHAnsi" w:cs="Arial"/>
        </w:rPr>
        <w:t>Sherryl Fraser</w:t>
      </w:r>
      <w:r w:rsidR="00DD47B1">
        <w:rPr>
          <w:rFonts w:asciiTheme="minorHAnsi" w:hAnsiTheme="minorHAnsi" w:cs="Arial"/>
        </w:rPr>
        <w:t xml:space="preserve"> </w:t>
      </w:r>
      <w:r w:rsidR="004A55C3">
        <w:rPr>
          <w:rFonts w:asciiTheme="minorHAnsi" w:hAnsiTheme="minorHAnsi" w:cs="Arial"/>
        </w:rPr>
        <w:t xml:space="preserve">moved </w:t>
      </w:r>
      <w:r w:rsidR="00D16FC0" w:rsidRPr="009514CD">
        <w:rPr>
          <w:rFonts w:asciiTheme="minorHAnsi" w:hAnsiTheme="minorHAnsi" w:cs="Arial"/>
        </w:rPr>
        <w:t xml:space="preserve">the agenda be approved as </w:t>
      </w:r>
      <w:r>
        <w:rPr>
          <w:rFonts w:asciiTheme="minorHAnsi" w:hAnsiTheme="minorHAnsi" w:cs="Arial"/>
        </w:rPr>
        <w:t>distributed.</w:t>
      </w:r>
      <w:r w:rsidR="00D16FC0" w:rsidRPr="009514CD">
        <w:rPr>
          <w:rFonts w:asciiTheme="minorHAnsi" w:hAnsiTheme="minorHAnsi" w:cs="Arial"/>
        </w:rPr>
        <w:t xml:space="preserve"> </w:t>
      </w:r>
      <w:r>
        <w:rPr>
          <w:rFonts w:asciiTheme="minorHAnsi" w:hAnsiTheme="minorHAnsi" w:cs="Arial"/>
        </w:rPr>
        <w:t xml:space="preserve">Kilmeny West </w:t>
      </w:r>
      <w:r w:rsidR="008A3407" w:rsidRPr="009514CD">
        <w:rPr>
          <w:rFonts w:asciiTheme="minorHAnsi" w:hAnsiTheme="minorHAnsi" w:cs="Arial"/>
        </w:rPr>
        <w:t>seconded the motion.</w:t>
      </w:r>
      <w:r w:rsidR="00D16FC0" w:rsidRPr="009514CD">
        <w:rPr>
          <w:rFonts w:asciiTheme="minorHAnsi" w:hAnsiTheme="minorHAnsi" w:cs="Arial"/>
        </w:rPr>
        <w:t xml:space="preserve"> </w:t>
      </w:r>
    </w:p>
    <w:p w14:paraId="5DF2F1AD" w14:textId="77777777" w:rsidR="002F7AA1" w:rsidRPr="009514CD" w:rsidRDefault="002F7AA1" w:rsidP="009514CD">
      <w:pPr>
        <w:tabs>
          <w:tab w:val="left" w:pos="540"/>
        </w:tabs>
        <w:contextualSpacing/>
        <w:rPr>
          <w:rFonts w:asciiTheme="minorHAnsi" w:hAnsiTheme="minorHAnsi" w:cs="Arial"/>
          <w:b/>
        </w:rPr>
      </w:pPr>
    </w:p>
    <w:p w14:paraId="5DF2F1AE" w14:textId="24D7BE93" w:rsidR="00AB0538" w:rsidRPr="009514CD" w:rsidRDefault="00162E96" w:rsidP="009514CD">
      <w:pPr>
        <w:tabs>
          <w:tab w:val="left" w:pos="540"/>
        </w:tabs>
        <w:contextualSpacing/>
        <w:rPr>
          <w:rFonts w:asciiTheme="minorHAnsi" w:hAnsiTheme="minorHAnsi" w:cs="Arial"/>
          <w:b/>
        </w:rPr>
      </w:pPr>
      <w:r w:rsidRPr="009514CD">
        <w:rPr>
          <w:rFonts w:asciiTheme="minorHAnsi" w:hAnsiTheme="minorHAnsi" w:cs="Arial"/>
          <w:b/>
        </w:rPr>
        <w:t>3</w:t>
      </w:r>
      <w:r w:rsidR="00D16FC0" w:rsidRPr="009514CD">
        <w:rPr>
          <w:rFonts w:asciiTheme="minorHAnsi" w:hAnsiTheme="minorHAnsi" w:cs="Arial"/>
          <w:b/>
        </w:rPr>
        <w:t>.</w:t>
      </w:r>
      <w:r w:rsidR="00D16FC0" w:rsidRPr="009514CD">
        <w:rPr>
          <w:rFonts w:asciiTheme="minorHAnsi" w:hAnsiTheme="minorHAnsi" w:cs="Arial"/>
          <w:b/>
        </w:rPr>
        <w:tab/>
      </w:r>
      <w:r w:rsidR="00492239" w:rsidRPr="009514CD">
        <w:rPr>
          <w:rFonts w:asciiTheme="minorHAnsi" w:hAnsiTheme="minorHAnsi" w:cs="Arial"/>
          <w:b/>
        </w:rPr>
        <w:t xml:space="preserve">Approval of </w:t>
      </w:r>
      <w:r w:rsidR="00AB0538" w:rsidRPr="009514CD">
        <w:rPr>
          <w:rFonts w:asciiTheme="minorHAnsi" w:hAnsiTheme="minorHAnsi" w:cs="Arial"/>
          <w:b/>
        </w:rPr>
        <w:t>Minutes</w:t>
      </w:r>
      <w:r w:rsidR="00721FAC" w:rsidRPr="009514CD">
        <w:rPr>
          <w:rFonts w:asciiTheme="minorHAnsi" w:hAnsiTheme="minorHAnsi" w:cs="Arial"/>
          <w:b/>
        </w:rPr>
        <w:t xml:space="preserve"> –</w:t>
      </w:r>
      <w:r w:rsidR="00D16FC0" w:rsidRPr="009514CD">
        <w:rPr>
          <w:rFonts w:asciiTheme="minorHAnsi" w:hAnsiTheme="minorHAnsi" w:cs="Arial"/>
          <w:b/>
        </w:rPr>
        <w:t xml:space="preserve"> </w:t>
      </w:r>
      <w:r w:rsidR="00DD47B1">
        <w:rPr>
          <w:rFonts w:asciiTheme="minorHAnsi" w:hAnsiTheme="minorHAnsi" w:cs="Arial"/>
          <w:b/>
        </w:rPr>
        <w:t xml:space="preserve">March 27, </w:t>
      </w:r>
      <w:r w:rsidR="00C16685">
        <w:rPr>
          <w:rFonts w:asciiTheme="minorHAnsi" w:hAnsiTheme="minorHAnsi" w:cs="Arial"/>
          <w:b/>
        </w:rPr>
        <w:t>2017</w:t>
      </w:r>
    </w:p>
    <w:p w14:paraId="2E690877" w14:textId="356CE69A" w:rsidR="00A465B0" w:rsidRPr="002D05AA" w:rsidRDefault="0073102A" w:rsidP="002D05AA">
      <w:pPr>
        <w:tabs>
          <w:tab w:val="left" w:pos="540"/>
        </w:tabs>
        <w:ind w:left="540" w:hanging="540"/>
        <w:contextualSpacing/>
        <w:rPr>
          <w:rFonts w:asciiTheme="minorHAnsi" w:hAnsiTheme="minorHAnsi" w:cs="Arial"/>
          <w:b/>
        </w:rPr>
      </w:pPr>
      <w:r w:rsidRPr="009514CD">
        <w:rPr>
          <w:rFonts w:asciiTheme="minorHAnsi" w:hAnsiTheme="minorHAnsi" w:cs="Arial"/>
          <w:b/>
        </w:rPr>
        <w:tab/>
      </w:r>
      <w:r w:rsidR="00FC45E4">
        <w:rPr>
          <w:rFonts w:asciiTheme="minorHAnsi" w:hAnsiTheme="minorHAnsi" w:cs="Arial"/>
        </w:rPr>
        <w:t>Leslie Wyman</w:t>
      </w:r>
      <w:r w:rsidR="00234699">
        <w:rPr>
          <w:rFonts w:asciiTheme="minorHAnsi" w:hAnsiTheme="minorHAnsi" w:cs="Arial"/>
        </w:rPr>
        <w:t xml:space="preserve"> </w:t>
      </w:r>
      <w:r w:rsidR="00A465B0" w:rsidRPr="009514CD">
        <w:rPr>
          <w:rFonts w:asciiTheme="minorHAnsi" w:hAnsiTheme="minorHAnsi" w:cs="Arial"/>
        </w:rPr>
        <w:t xml:space="preserve">moved that the minutes of </w:t>
      </w:r>
      <w:r w:rsidR="00FC45E4">
        <w:rPr>
          <w:rFonts w:asciiTheme="minorHAnsi" w:hAnsiTheme="minorHAnsi" w:cs="Arial"/>
        </w:rPr>
        <w:t>March</w:t>
      </w:r>
      <w:r w:rsidR="00234699">
        <w:rPr>
          <w:rFonts w:asciiTheme="minorHAnsi" w:hAnsiTheme="minorHAnsi" w:cs="Arial"/>
        </w:rPr>
        <w:t xml:space="preserve"> 27, </w:t>
      </w:r>
      <w:r w:rsidR="00C16685">
        <w:rPr>
          <w:rFonts w:asciiTheme="minorHAnsi" w:hAnsiTheme="minorHAnsi" w:cs="Arial"/>
        </w:rPr>
        <w:t>2017</w:t>
      </w:r>
      <w:r w:rsidR="00A465B0" w:rsidRPr="009514CD">
        <w:rPr>
          <w:rFonts w:asciiTheme="minorHAnsi" w:hAnsiTheme="minorHAnsi" w:cs="Arial"/>
        </w:rPr>
        <w:t xml:space="preserve"> be approved as </w:t>
      </w:r>
      <w:r w:rsidR="004A55C3">
        <w:rPr>
          <w:rFonts w:asciiTheme="minorHAnsi" w:hAnsiTheme="minorHAnsi" w:cs="Arial"/>
        </w:rPr>
        <w:t>amended.</w:t>
      </w:r>
      <w:r w:rsidR="00A465B0" w:rsidRPr="009514CD">
        <w:rPr>
          <w:rFonts w:asciiTheme="minorHAnsi" w:hAnsiTheme="minorHAnsi" w:cs="Arial"/>
        </w:rPr>
        <w:t xml:space="preserve"> The motion was seconded by </w:t>
      </w:r>
      <w:r w:rsidR="00FC45E4">
        <w:rPr>
          <w:rFonts w:asciiTheme="minorHAnsi" w:hAnsiTheme="minorHAnsi" w:cs="Arial"/>
        </w:rPr>
        <w:t>Jim Kyte.</w:t>
      </w:r>
    </w:p>
    <w:p w14:paraId="44731370" w14:textId="77777777" w:rsidR="004B2DC7" w:rsidRDefault="004B2DC7" w:rsidP="009514CD">
      <w:pPr>
        <w:tabs>
          <w:tab w:val="left" w:pos="540"/>
        </w:tabs>
        <w:ind w:left="540" w:hanging="540"/>
        <w:contextualSpacing/>
        <w:rPr>
          <w:rFonts w:asciiTheme="minorHAnsi" w:hAnsiTheme="minorHAnsi" w:cs="Arial"/>
        </w:rPr>
      </w:pPr>
    </w:p>
    <w:p w14:paraId="067874E7" w14:textId="7244035E" w:rsidR="00905444" w:rsidRDefault="00E51BDD" w:rsidP="00905444">
      <w:pPr>
        <w:tabs>
          <w:tab w:val="left" w:pos="540"/>
        </w:tabs>
        <w:ind w:left="547" w:hanging="540"/>
        <w:contextualSpacing/>
        <w:rPr>
          <w:rFonts w:asciiTheme="minorHAnsi" w:hAnsiTheme="minorHAnsi" w:cs="Arial"/>
          <w:b/>
        </w:rPr>
      </w:pPr>
      <w:r>
        <w:rPr>
          <w:rFonts w:asciiTheme="minorHAnsi" w:hAnsiTheme="minorHAnsi" w:cs="Arial"/>
          <w:b/>
        </w:rPr>
        <w:t>4</w:t>
      </w:r>
      <w:r w:rsidR="00B20C1A">
        <w:rPr>
          <w:rFonts w:asciiTheme="minorHAnsi" w:hAnsiTheme="minorHAnsi" w:cs="Arial"/>
          <w:b/>
        </w:rPr>
        <w:t>.</w:t>
      </w:r>
      <w:r w:rsidR="00B20C1A">
        <w:rPr>
          <w:rFonts w:asciiTheme="minorHAnsi" w:hAnsiTheme="minorHAnsi" w:cs="Arial"/>
          <w:b/>
        </w:rPr>
        <w:tab/>
      </w:r>
      <w:r w:rsidR="00CE72DA">
        <w:rPr>
          <w:rFonts w:asciiTheme="minorHAnsi" w:hAnsiTheme="minorHAnsi" w:cs="Arial"/>
          <w:b/>
        </w:rPr>
        <w:t>College Academic Council Priority</w:t>
      </w:r>
    </w:p>
    <w:p w14:paraId="63CEC212" w14:textId="77777777" w:rsidR="00B20C1A" w:rsidRDefault="00B20C1A" w:rsidP="00905444">
      <w:pPr>
        <w:tabs>
          <w:tab w:val="left" w:pos="540"/>
        </w:tabs>
        <w:ind w:left="547" w:hanging="540"/>
        <w:contextualSpacing/>
        <w:rPr>
          <w:rFonts w:asciiTheme="minorHAnsi" w:hAnsiTheme="minorHAnsi" w:cs="Arial"/>
          <w:b/>
        </w:rPr>
      </w:pPr>
    </w:p>
    <w:p w14:paraId="03AFD15C" w14:textId="307E29D1" w:rsidR="00D87A31" w:rsidRDefault="000104B8" w:rsidP="00D87A31">
      <w:pPr>
        <w:tabs>
          <w:tab w:val="left" w:pos="540"/>
        </w:tabs>
        <w:ind w:left="547" w:hanging="540"/>
        <w:contextualSpacing/>
        <w:rPr>
          <w:rFonts w:asciiTheme="minorHAnsi" w:hAnsiTheme="minorHAnsi" w:cs="Arial"/>
        </w:rPr>
      </w:pPr>
      <w:r>
        <w:rPr>
          <w:rFonts w:asciiTheme="minorHAnsi" w:hAnsiTheme="minorHAnsi" w:cs="Arial"/>
          <w:b/>
        </w:rPr>
        <w:t>4</w:t>
      </w:r>
      <w:r w:rsidR="00B20C1A">
        <w:rPr>
          <w:rFonts w:asciiTheme="minorHAnsi" w:hAnsiTheme="minorHAnsi" w:cs="Arial"/>
          <w:b/>
        </w:rPr>
        <w:t>.1</w:t>
      </w:r>
      <w:r w:rsidR="00B20C1A">
        <w:rPr>
          <w:rFonts w:asciiTheme="minorHAnsi" w:hAnsiTheme="minorHAnsi" w:cs="Arial"/>
          <w:b/>
        </w:rPr>
        <w:tab/>
      </w:r>
      <w:r w:rsidR="00187B29">
        <w:rPr>
          <w:rFonts w:asciiTheme="minorHAnsi" w:hAnsiTheme="minorHAnsi" w:cs="Arial"/>
        </w:rPr>
        <w:tab/>
      </w:r>
      <w:r w:rsidR="00D87A31">
        <w:rPr>
          <w:rFonts w:asciiTheme="minorHAnsi" w:hAnsiTheme="minorHAnsi" w:cs="Arial"/>
          <w:b/>
        </w:rPr>
        <w:t>Classroom Management and Technology</w:t>
      </w:r>
    </w:p>
    <w:p w14:paraId="0AFF6E52" w14:textId="253C0563" w:rsidR="00D87A31" w:rsidRDefault="00D87A31" w:rsidP="00D87A31">
      <w:pPr>
        <w:tabs>
          <w:tab w:val="left" w:pos="540"/>
        </w:tabs>
        <w:ind w:left="540" w:hanging="540"/>
        <w:rPr>
          <w:rFonts w:asciiTheme="minorHAnsi" w:hAnsiTheme="minorHAnsi" w:cs="Arial"/>
        </w:rPr>
      </w:pPr>
      <w:r>
        <w:rPr>
          <w:rFonts w:asciiTheme="minorHAnsi" w:hAnsiTheme="minorHAnsi" w:cs="Arial"/>
        </w:rPr>
        <w:tab/>
        <w:t xml:space="preserve">Rebecca Volk, Farbod Karimi and Josh Garbo were welcomed to the meeting to provide and </w:t>
      </w:r>
      <w:r w:rsidR="007E1E37">
        <w:rPr>
          <w:rFonts w:asciiTheme="minorHAnsi" w:hAnsiTheme="minorHAnsi" w:cs="Arial"/>
        </w:rPr>
        <w:t>discuss</w:t>
      </w:r>
      <w:r>
        <w:rPr>
          <w:rFonts w:asciiTheme="minorHAnsi" w:hAnsiTheme="minorHAnsi" w:cs="Arial"/>
        </w:rPr>
        <w:t xml:space="preserve"> support resources </w:t>
      </w:r>
      <w:r w:rsidR="007E1E37">
        <w:rPr>
          <w:rFonts w:asciiTheme="minorHAnsi" w:hAnsiTheme="minorHAnsi" w:cs="Arial"/>
        </w:rPr>
        <w:t>for</w:t>
      </w:r>
      <w:r>
        <w:rPr>
          <w:rFonts w:asciiTheme="minorHAnsi" w:hAnsiTheme="minorHAnsi" w:cs="Arial"/>
        </w:rPr>
        <w:t xml:space="preserve"> faculty</w:t>
      </w:r>
      <w:r w:rsidR="007E1E37">
        <w:rPr>
          <w:rFonts w:asciiTheme="minorHAnsi" w:hAnsiTheme="minorHAnsi" w:cs="Arial"/>
        </w:rPr>
        <w:t xml:space="preserve"> regarding</w:t>
      </w:r>
      <w:r>
        <w:rPr>
          <w:rFonts w:asciiTheme="minorHAnsi" w:hAnsiTheme="minorHAnsi" w:cs="Arial"/>
        </w:rPr>
        <w:t xml:space="preserve"> classroom management issues and in particular the distractions/disruptions caused by the use of mobile devices in the classroom. </w:t>
      </w:r>
    </w:p>
    <w:p w14:paraId="0438069A" w14:textId="77777777" w:rsidR="00D87A31" w:rsidRDefault="00D87A31" w:rsidP="00D87A31">
      <w:pPr>
        <w:tabs>
          <w:tab w:val="left" w:pos="540"/>
        </w:tabs>
        <w:ind w:left="540" w:hanging="540"/>
        <w:rPr>
          <w:rFonts w:asciiTheme="minorHAnsi" w:hAnsiTheme="minorHAnsi" w:cs="Arial"/>
        </w:rPr>
      </w:pPr>
    </w:p>
    <w:p w14:paraId="18D85790" w14:textId="77777777" w:rsidR="007E1E37" w:rsidRDefault="00D87A31" w:rsidP="007E1E37">
      <w:pPr>
        <w:tabs>
          <w:tab w:val="left" w:pos="540"/>
        </w:tabs>
        <w:ind w:left="540" w:hanging="540"/>
        <w:rPr>
          <w:rFonts w:asciiTheme="minorHAnsi" w:hAnsiTheme="minorHAnsi" w:cs="Arial"/>
        </w:rPr>
      </w:pPr>
      <w:r>
        <w:rPr>
          <w:rFonts w:asciiTheme="minorHAnsi" w:hAnsiTheme="minorHAnsi" w:cs="Arial"/>
        </w:rPr>
        <w:tab/>
        <w:t xml:space="preserve">The transmittal distributed with the agenda provided a listing of Teaching Resources available to support faculty in the classroom. It also pointed to two College policies, SA07 Student Conduct (see policy statement 2) and AA32 Use of Electronic Devices in Class (see policy statement 6), which speak to </w:t>
      </w:r>
      <w:r w:rsidR="007E1E37">
        <w:rPr>
          <w:rFonts w:asciiTheme="minorHAnsi" w:hAnsiTheme="minorHAnsi" w:cs="Arial"/>
        </w:rPr>
        <w:t>support for addressing technology distractions.</w:t>
      </w:r>
    </w:p>
    <w:p w14:paraId="331A5035" w14:textId="77777777" w:rsidR="007E1E37" w:rsidRDefault="007E1E37" w:rsidP="007E1E37">
      <w:pPr>
        <w:tabs>
          <w:tab w:val="left" w:pos="540"/>
        </w:tabs>
        <w:ind w:left="540" w:hanging="540"/>
        <w:rPr>
          <w:rFonts w:asciiTheme="minorHAnsi" w:hAnsiTheme="minorHAnsi" w:cs="Arial"/>
        </w:rPr>
      </w:pPr>
    </w:p>
    <w:p w14:paraId="46D959A7" w14:textId="03036264" w:rsidR="007E1E37" w:rsidRPr="00F60A3F" w:rsidRDefault="007E1E37" w:rsidP="007E1E37">
      <w:pPr>
        <w:tabs>
          <w:tab w:val="left" w:pos="540"/>
        </w:tabs>
        <w:ind w:left="540" w:hanging="540"/>
        <w:rPr>
          <w:rFonts w:asciiTheme="minorHAnsi" w:hAnsiTheme="minorHAnsi" w:cs="Arial"/>
        </w:rPr>
      </w:pPr>
      <w:r>
        <w:rPr>
          <w:rFonts w:asciiTheme="minorHAnsi" w:hAnsiTheme="minorHAnsi" w:cs="Arial"/>
        </w:rPr>
        <w:tab/>
        <w:t>Jo</w:t>
      </w:r>
      <w:r w:rsidR="00D87A31">
        <w:rPr>
          <w:rFonts w:asciiTheme="minorHAnsi" w:hAnsiTheme="minorHAnsi" w:cs="Arial"/>
        </w:rPr>
        <w:t xml:space="preserve">sh Garbo spoke to a PowerPoint presentation </w:t>
      </w:r>
      <w:r>
        <w:rPr>
          <w:rFonts w:asciiTheme="minorHAnsi" w:hAnsiTheme="minorHAnsi" w:cs="Arial"/>
        </w:rPr>
        <w:t xml:space="preserve">(posted to the CAC SharePoint site) </w:t>
      </w:r>
      <w:r w:rsidR="00D87A31">
        <w:rPr>
          <w:rFonts w:asciiTheme="minorHAnsi" w:hAnsiTheme="minorHAnsi" w:cs="Arial"/>
        </w:rPr>
        <w:t xml:space="preserve">outlining </w:t>
      </w:r>
      <w:r>
        <w:rPr>
          <w:rFonts w:asciiTheme="minorHAnsi" w:hAnsiTheme="minorHAnsi" w:cs="Arial"/>
        </w:rPr>
        <w:t>tips for classroom management, which included:</w:t>
      </w:r>
    </w:p>
    <w:p w14:paraId="0A4490A6" w14:textId="3BD4F596" w:rsidR="007E1E37" w:rsidRPr="00F60A3F" w:rsidRDefault="00D87A31" w:rsidP="007E1E37">
      <w:pPr>
        <w:pStyle w:val="ListParagraph"/>
        <w:numPr>
          <w:ilvl w:val="0"/>
          <w:numId w:val="20"/>
        </w:numPr>
        <w:tabs>
          <w:tab w:val="left" w:pos="900"/>
        </w:tabs>
        <w:ind w:left="900"/>
        <w:rPr>
          <w:rFonts w:asciiTheme="minorHAnsi" w:hAnsiTheme="minorHAnsi" w:cs="Arial"/>
          <w:sz w:val="24"/>
          <w:szCs w:val="24"/>
        </w:rPr>
      </w:pPr>
      <w:r w:rsidRPr="00F60A3F">
        <w:rPr>
          <w:rFonts w:asciiTheme="minorHAnsi" w:hAnsiTheme="minorHAnsi" w:cs="Arial"/>
          <w:sz w:val="24"/>
          <w:szCs w:val="24"/>
        </w:rPr>
        <w:t>Us</w:t>
      </w:r>
      <w:r w:rsidR="007E1E37" w:rsidRPr="00F60A3F">
        <w:rPr>
          <w:rFonts w:asciiTheme="minorHAnsi" w:hAnsiTheme="minorHAnsi" w:cs="Arial"/>
          <w:sz w:val="24"/>
          <w:szCs w:val="24"/>
        </w:rPr>
        <w:t>ing</w:t>
      </w:r>
      <w:r w:rsidRPr="00F60A3F">
        <w:rPr>
          <w:rFonts w:asciiTheme="minorHAnsi" w:hAnsiTheme="minorHAnsi" w:cs="Arial"/>
          <w:sz w:val="24"/>
          <w:szCs w:val="24"/>
        </w:rPr>
        <w:t xml:space="preserve"> the technology to win the student over</w:t>
      </w:r>
    </w:p>
    <w:p w14:paraId="19FBBDA7" w14:textId="77777777" w:rsidR="007E1E37" w:rsidRPr="00F60A3F" w:rsidRDefault="007E1E37" w:rsidP="007E1E37">
      <w:pPr>
        <w:pStyle w:val="ListParagraph"/>
        <w:numPr>
          <w:ilvl w:val="0"/>
          <w:numId w:val="20"/>
        </w:numPr>
        <w:tabs>
          <w:tab w:val="left" w:pos="900"/>
        </w:tabs>
        <w:ind w:left="900"/>
        <w:rPr>
          <w:rFonts w:asciiTheme="minorHAnsi" w:hAnsiTheme="minorHAnsi" w:cs="Arial"/>
          <w:sz w:val="24"/>
          <w:szCs w:val="24"/>
        </w:rPr>
      </w:pPr>
      <w:r w:rsidRPr="00F60A3F">
        <w:rPr>
          <w:rFonts w:asciiTheme="minorHAnsi" w:hAnsiTheme="minorHAnsi" w:cs="Arial"/>
          <w:sz w:val="24"/>
          <w:szCs w:val="24"/>
        </w:rPr>
        <w:t xml:space="preserve">Putting practices in </w:t>
      </w:r>
      <w:r w:rsidR="00D87A31" w:rsidRPr="00F60A3F">
        <w:rPr>
          <w:rFonts w:asciiTheme="minorHAnsi" w:hAnsiTheme="minorHAnsi" w:cs="Arial"/>
          <w:sz w:val="24"/>
          <w:szCs w:val="24"/>
        </w:rPr>
        <w:t xml:space="preserve">place </w:t>
      </w:r>
      <w:r w:rsidRPr="00F60A3F">
        <w:rPr>
          <w:rFonts w:asciiTheme="minorHAnsi" w:hAnsiTheme="minorHAnsi" w:cs="Arial"/>
          <w:sz w:val="24"/>
          <w:szCs w:val="24"/>
        </w:rPr>
        <w:t>to minimize the distractions, e.g.</w:t>
      </w:r>
      <w:r w:rsidR="00D87A31" w:rsidRPr="00F60A3F">
        <w:rPr>
          <w:rFonts w:asciiTheme="minorHAnsi" w:hAnsiTheme="minorHAnsi" w:cs="Arial"/>
          <w:sz w:val="24"/>
          <w:szCs w:val="24"/>
        </w:rPr>
        <w:t xml:space="preserve"> collecting phones at the beginning of the class</w:t>
      </w:r>
    </w:p>
    <w:p w14:paraId="07C3BE65" w14:textId="5CB74AC7" w:rsidR="00D87A31" w:rsidRPr="00F60A3F" w:rsidRDefault="00D87A31" w:rsidP="007218D0">
      <w:pPr>
        <w:pStyle w:val="ListParagraph"/>
        <w:numPr>
          <w:ilvl w:val="0"/>
          <w:numId w:val="20"/>
        </w:numPr>
        <w:tabs>
          <w:tab w:val="left" w:pos="900"/>
        </w:tabs>
        <w:ind w:left="900"/>
        <w:rPr>
          <w:rFonts w:asciiTheme="minorHAnsi" w:hAnsiTheme="minorHAnsi" w:cs="Arial"/>
          <w:sz w:val="24"/>
          <w:szCs w:val="24"/>
        </w:rPr>
      </w:pPr>
      <w:r w:rsidRPr="00F60A3F">
        <w:rPr>
          <w:rFonts w:asciiTheme="minorHAnsi" w:hAnsiTheme="minorHAnsi" w:cs="Arial"/>
          <w:sz w:val="24"/>
          <w:szCs w:val="24"/>
        </w:rPr>
        <w:t>Spoke to available resources</w:t>
      </w:r>
      <w:r w:rsidR="007E1E37" w:rsidRPr="00F60A3F">
        <w:rPr>
          <w:rFonts w:asciiTheme="minorHAnsi" w:hAnsiTheme="minorHAnsi" w:cs="Arial"/>
          <w:sz w:val="24"/>
          <w:szCs w:val="24"/>
        </w:rPr>
        <w:t xml:space="preserve"> - c</w:t>
      </w:r>
      <w:r w:rsidRPr="00F60A3F">
        <w:rPr>
          <w:rFonts w:asciiTheme="minorHAnsi" w:hAnsiTheme="minorHAnsi" w:cs="Arial"/>
          <w:sz w:val="24"/>
          <w:szCs w:val="24"/>
        </w:rPr>
        <w:t xml:space="preserve">lassroom management probably the biggest issue for faculty </w:t>
      </w:r>
    </w:p>
    <w:p w14:paraId="7EBCA20F" w14:textId="21AA0799" w:rsidR="007E1E37" w:rsidRPr="00F60A3F" w:rsidRDefault="007E1E37" w:rsidP="007218D0">
      <w:pPr>
        <w:pStyle w:val="ListParagraph"/>
        <w:numPr>
          <w:ilvl w:val="0"/>
          <w:numId w:val="20"/>
        </w:numPr>
        <w:tabs>
          <w:tab w:val="left" w:pos="900"/>
        </w:tabs>
        <w:ind w:left="900"/>
        <w:rPr>
          <w:rFonts w:asciiTheme="minorHAnsi" w:hAnsiTheme="minorHAnsi" w:cs="Arial"/>
          <w:sz w:val="24"/>
          <w:szCs w:val="24"/>
        </w:rPr>
      </w:pPr>
      <w:r w:rsidRPr="00F60A3F">
        <w:rPr>
          <w:rFonts w:asciiTheme="minorHAnsi" w:hAnsiTheme="minorHAnsi" w:cs="Arial"/>
          <w:sz w:val="24"/>
          <w:szCs w:val="24"/>
        </w:rPr>
        <w:t>Don’t confuse technology with teaching</w:t>
      </w:r>
    </w:p>
    <w:p w14:paraId="5DD3CE9B" w14:textId="12F232A8" w:rsidR="007E1E37" w:rsidRPr="00F60A3F" w:rsidRDefault="007E1E37" w:rsidP="007218D0">
      <w:pPr>
        <w:pStyle w:val="ListParagraph"/>
        <w:numPr>
          <w:ilvl w:val="0"/>
          <w:numId w:val="20"/>
        </w:numPr>
        <w:tabs>
          <w:tab w:val="left" w:pos="900"/>
        </w:tabs>
        <w:ind w:left="900"/>
        <w:rPr>
          <w:rFonts w:asciiTheme="minorHAnsi" w:hAnsiTheme="minorHAnsi" w:cs="Arial"/>
          <w:sz w:val="24"/>
          <w:szCs w:val="24"/>
        </w:rPr>
      </w:pPr>
      <w:r w:rsidRPr="00F60A3F">
        <w:rPr>
          <w:rFonts w:asciiTheme="minorHAnsi" w:hAnsiTheme="minorHAnsi" w:cs="Arial"/>
          <w:sz w:val="24"/>
          <w:szCs w:val="24"/>
        </w:rPr>
        <w:t>Establish technology etiquette on the first day of class</w:t>
      </w:r>
    </w:p>
    <w:p w14:paraId="708E01BD" w14:textId="0DEC61D1" w:rsidR="007E1E37" w:rsidRPr="00F60A3F" w:rsidRDefault="007E1E37" w:rsidP="007218D0">
      <w:pPr>
        <w:pStyle w:val="ListParagraph"/>
        <w:numPr>
          <w:ilvl w:val="0"/>
          <w:numId w:val="20"/>
        </w:numPr>
        <w:tabs>
          <w:tab w:val="left" w:pos="900"/>
        </w:tabs>
        <w:ind w:left="900"/>
        <w:rPr>
          <w:rFonts w:asciiTheme="minorHAnsi" w:hAnsiTheme="minorHAnsi" w:cs="Arial"/>
          <w:sz w:val="24"/>
          <w:szCs w:val="24"/>
        </w:rPr>
      </w:pPr>
      <w:r w:rsidRPr="00F60A3F">
        <w:rPr>
          <w:rFonts w:asciiTheme="minorHAnsi" w:hAnsiTheme="minorHAnsi" w:cs="Arial"/>
          <w:sz w:val="24"/>
          <w:szCs w:val="24"/>
        </w:rPr>
        <w:t>In short, learners need to be engaged.</w:t>
      </w:r>
    </w:p>
    <w:p w14:paraId="12E59E08" w14:textId="4E11A9DC" w:rsidR="007E1E37" w:rsidRPr="00F60A3F" w:rsidRDefault="007E1E37" w:rsidP="007E1E37">
      <w:pPr>
        <w:tabs>
          <w:tab w:val="left" w:pos="900"/>
        </w:tabs>
        <w:ind w:left="540"/>
        <w:rPr>
          <w:rFonts w:asciiTheme="minorHAnsi" w:hAnsiTheme="minorHAnsi" w:cs="Arial"/>
        </w:rPr>
      </w:pPr>
      <w:r w:rsidRPr="00F60A3F">
        <w:rPr>
          <w:rFonts w:asciiTheme="minorHAnsi" w:hAnsiTheme="minorHAnsi" w:cs="Arial"/>
        </w:rPr>
        <w:t>A brief question and answer period followed.</w:t>
      </w:r>
    </w:p>
    <w:p w14:paraId="0499E7C7" w14:textId="77777777" w:rsidR="007E1E37" w:rsidRDefault="007E1E37" w:rsidP="00D87A31">
      <w:pPr>
        <w:tabs>
          <w:tab w:val="left" w:pos="540"/>
        </w:tabs>
        <w:rPr>
          <w:rFonts w:asciiTheme="minorHAnsi" w:hAnsiTheme="minorHAnsi" w:cs="Arial"/>
        </w:rPr>
      </w:pPr>
    </w:p>
    <w:p w14:paraId="3C561B4E" w14:textId="3D1D6F26" w:rsidR="004324C4" w:rsidRPr="006E4C8E" w:rsidRDefault="000104B8" w:rsidP="00CE72DA">
      <w:pPr>
        <w:tabs>
          <w:tab w:val="left" w:pos="540"/>
        </w:tabs>
        <w:ind w:left="540" w:hanging="540"/>
        <w:rPr>
          <w:rFonts w:asciiTheme="minorHAnsi" w:hAnsiTheme="minorHAnsi" w:cs="Arial"/>
          <w:b/>
        </w:rPr>
      </w:pPr>
      <w:r>
        <w:rPr>
          <w:rFonts w:asciiTheme="minorHAnsi" w:hAnsiTheme="minorHAnsi" w:cs="Arial"/>
          <w:b/>
        </w:rPr>
        <w:t>5</w:t>
      </w:r>
      <w:r w:rsidR="004324C4" w:rsidRPr="006E4C8E">
        <w:rPr>
          <w:rFonts w:asciiTheme="minorHAnsi" w:hAnsiTheme="minorHAnsi" w:cs="Arial"/>
          <w:b/>
        </w:rPr>
        <w:t>.</w:t>
      </w:r>
      <w:r w:rsidR="004324C4" w:rsidRPr="006E4C8E">
        <w:rPr>
          <w:rFonts w:asciiTheme="minorHAnsi" w:hAnsiTheme="minorHAnsi" w:cs="Arial"/>
          <w:b/>
        </w:rPr>
        <w:tab/>
        <w:t>Business Arising</w:t>
      </w:r>
    </w:p>
    <w:p w14:paraId="25633B12" w14:textId="77777777" w:rsidR="004324C4" w:rsidRPr="006E4C8E" w:rsidRDefault="004324C4" w:rsidP="00CE72DA">
      <w:pPr>
        <w:tabs>
          <w:tab w:val="left" w:pos="540"/>
        </w:tabs>
        <w:ind w:left="540" w:hanging="540"/>
        <w:rPr>
          <w:rFonts w:asciiTheme="minorHAnsi" w:hAnsiTheme="minorHAnsi" w:cs="Arial"/>
          <w:b/>
        </w:rPr>
      </w:pPr>
    </w:p>
    <w:p w14:paraId="6FE67C03" w14:textId="77777777" w:rsidR="00B05A79" w:rsidRPr="006E4C8E" w:rsidRDefault="000104B8" w:rsidP="00B05A79">
      <w:pPr>
        <w:tabs>
          <w:tab w:val="left" w:pos="540"/>
        </w:tabs>
        <w:rPr>
          <w:rFonts w:asciiTheme="minorHAnsi" w:hAnsiTheme="minorHAnsi" w:cs="Arial"/>
          <w:b/>
        </w:rPr>
      </w:pPr>
      <w:r>
        <w:rPr>
          <w:rFonts w:asciiTheme="minorHAnsi" w:hAnsiTheme="minorHAnsi" w:cs="Arial"/>
          <w:b/>
        </w:rPr>
        <w:t>5</w:t>
      </w:r>
      <w:r w:rsidR="004324C4" w:rsidRPr="006E4C8E">
        <w:rPr>
          <w:rFonts w:asciiTheme="minorHAnsi" w:hAnsiTheme="minorHAnsi" w:cs="Arial"/>
          <w:b/>
        </w:rPr>
        <w:t>.1</w:t>
      </w:r>
      <w:r w:rsidR="00B20C1A" w:rsidRPr="006E4C8E">
        <w:rPr>
          <w:rFonts w:asciiTheme="minorHAnsi" w:hAnsiTheme="minorHAnsi" w:cs="Arial"/>
          <w:b/>
        </w:rPr>
        <w:tab/>
      </w:r>
      <w:r w:rsidR="00B05A79">
        <w:rPr>
          <w:rFonts w:asciiTheme="minorHAnsi" w:hAnsiTheme="minorHAnsi" w:cs="Arial"/>
          <w:b/>
        </w:rPr>
        <w:t>eText</w:t>
      </w:r>
    </w:p>
    <w:p w14:paraId="17B701FC" w14:textId="61528ED2" w:rsidR="00256BB6" w:rsidRDefault="00B05A79" w:rsidP="00256BB6">
      <w:pPr>
        <w:tabs>
          <w:tab w:val="left" w:pos="540"/>
        </w:tabs>
        <w:ind w:left="540" w:hanging="540"/>
        <w:rPr>
          <w:rFonts w:asciiTheme="minorHAnsi" w:hAnsiTheme="minorHAnsi" w:cs="Arial"/>
        </w:rPr>
      </w:pPr>
      <w:r>
        <w:rPr>
          <w:rFonts w:asciiTheme="minorHAnsi" w:hAnsiTheme="minorHAnsi" w:cs="Arial"/>
        </w:rPr>
        <w:lastRenderedPageBreak/>
        <w:tab/>
        <w:t>Brent Brownlee</w:t>
      </w:r>
      <w:r w:rsidR="00BE5B02">
        <w:rPr>
          <w:rFonts w:asciiTheme="minorHAnsi" w:hAnsiTheme="minorHAnsi" w:cs="Arial"/>
        </w:rPr>
        <w:t>,</w:t>
      </w:r>
      <w:r>
        <w:rPr>
          <w:rFonts w:asciiTheme="minorHAnsi" w:hAnsiTheme="minorHAnsi" w:cs="Arial"/>
        </w:rPr>
        <w:t xml:space="preserve"> Jeremy McQuigge</w:t>
      </w:r>
      <w:r w:rsidR="00BE5B02">
        <w:rPr>
          <w:rFonts w:asciiTheme="minorHAnsi" w:hAnsiTheme="minorHAnsi" w:cs="Arial"/>
        </w:rPr>
        <w:t xml:space="preserve"> and Farbod Karimi</w:t>
      </w:r>
      <w:r>
        <w:rPr>
          <w:rFonts w:asciiTheme="minorHAnsi" w:hAnsiTheme="minorHAnsi" w:cs="Arial"/>
        </w:rPr>
        <w:t xml:space="preserve"> were welcomed to the meeting to provide an update on eText </w:t>
      </w:r>
      <w:r w:rsidR="00256BB6">
        <w:rPr>
          <w:rFonts w:asciiTheme="minorHAnsi" w:hAnsiTheme="minorHAnsi" w:cs="Arial"/>
        </w:rPr>
        <w:t xml:space="preserve">and to address questions surrounding the </w:t>
      </w:r>
      <w:r>
        <w:rPr>
          <w:rFonts w:asciiTheme="minorHAnsi" w:hAnsiTheme="minorHAnsi" w:cs="Arial"/>
        </w:rPr>
        <w:t>course adopt</w:t>
      </w:r>
      <w:r w:rsidR="00256BB6">
        <w:rPr>
          <w:rFonts w:asciiTheme="minorHAnsi" w:hAnsiTheme="minorHAnsi" w:cs="Arial"/>
        </w:rPr>
        <w:t>ion timelines raised by Leslie Wyman. Council was advised that there has been no change to the established deadlines for course adoption as outlined in AD04 Ordering Course Materials (reference policy statement 4) for Print Course Materials nor for the dates prescribed for eText adoptions. This information has been communicated on myAC, via email and on the website and is unchanged from regular process.</w:t>
      </w:r>
    </w:p>
    <w:p w14:paraId="663B210C" w14:textId="77777777" w:rsidR="00256BB6" w:rsidRDefault="00256BB6" w:rsidP="00256BB6">
      <w:pPr>
        <w:tabs>
          <w:tab w:val="left" w:pos="540"/>
        </w:tabs>
        <w:ind w:left="540" w:hanging="540"/>
        <w:rPr>
          <w:rFonts w:asciiTheme="minorHAnsi" w:hAnsiTheme="minorHAnsi" w:cs="Arial"/>
        </w:rPr>
      </w:pPr>
    </w:p>
    <w:p w14:paraId="27DD214E" w14:textId="373DEAFA" w:rsidR="00256BB6" w:rsidRDefault="00256BB6" w:rsidP="00256BB6">
      <w:pPr>
        <w:tabs>
          <w:tab w:val="left" w:pos="540"/>
        </w:tabs>
        <w:ind w:left="540" w:hanging="540"/>
        <w:rPr>
          <w:rFonts w:asciiTheme="minorHAnsi" w:hAnsiTheme="minorHAnsi" w:cs="Arial"/>
        </w:rPr>
      </w:pPr>
      <w:r>
        <w:rPr>
          <w:rFonts w:asciiTheme="minorHAnsi" w:hAnsiTheme="minorHAnsi" w:cs="Arial"/>
        </w:rPr>
        <w:tab/>
        <w:t>The Net Tuition Project will have an impact on the adoption process. However, Ancillary Services is participating on the eText Working and the eText Pay Model Working</w:t>
      </w:r>
      <w:r w:rsidR="00BE5B02">
        <w:rPr>
          <w:rFonts w:asciiTheme="minorHAnsi" w:hAnsiTheme="minorHAnsi" w:cs="Arial"/>
        </w:rPr>
        <w:t xml:space="preserve"> Group</w:t>
      </w:r>
      <w:r>
        <w:rPr>
          <w:rFonts w:asciiTheme="minorHAnsi" w:hAnsiTheme="minorHAnsi" w:cs="Arial"/>
        </w:rPr>
        <w:t>, and have provided feedback to the Net Tuition Stakeholder Consultation Group.</w:t>
      </w:r>
    </w:p>
    <w:p w14:paraId="1524E382" w14:textId="77777777" w:rsidR="00256BB6" w:rsidRDefault="00256BB6" w:rsidP="00256BB6">
      <w:pPr>
        <w:tabs>
          <w:tab w:val="left" w:pos="540"/>
        </w:tabs>
        <w:ind w:left="540" w:hanging="540"/>
        <w:rPr>
          <w:rFonts w:asciiTheme="minorHAnsi" w:hAnsiTheme="minorHAnsi" w:cs="Arial"/>
        </w:rPr>
      </w:pPr>
    </w:p>
    <w:p w14:paraId="70F46825" w14:textId="357FC83B" w:rsidR="00256BB6" w:rsidRDefault="00256BB6" w:rsidP="00256BB6">
      <w:pPr>
        <w:tabs>
          <w:tab w:val="left" w:pos="540"/>
        </w:tabs>
        <w:ind w:left="540" w:hanging="540"/>
        <w:rPr>
          <w:rFonts w:asciiTheme="minorHAnsi" w:hAnsiTheme="minorHAnsi" w:cs="Arial"/>
        </w:rPr>
      </w:pPr>
      <w:r>
        <w:rPr>
          <w:rFonts w:asciiTheme="minorHAnsi" w:hAnsiTheme="minorHAnsi" w:cs="Arial"/>
        </w:rPr>
        <w:tab/>
        <w:t>It is understood that the Board approval of the Schedule of Fees will need to occur sooner in the year and Ancillary Services is waiting direction should there be required changes. It was noted that the under the OSAP Transformation project, a student with digital resources included in the institutional purchase model could quality for a grant to cover course materials. This is good news for the students.</w:t>
      </w:r>
    </w:p>
    <w:p w14:paraId="02315E12" w14:textId="77777777" w:rsidR="00256BB6" w:rsidRDefault="00256BB6" w:rsidP="00256BB6">
      <w:pPr>
        <w:tabs>
          <w:tab w:val="left" w:pos="540"/>
        </w:tabs>
        <w:ind w:left="540" w:hanging="540"/>
        <w:rPr>
          <w:rFonts w:asciiTheme="minorHAnsi" w:hAnsiTheme="minorHAnsi" w:cs="Arial"/>
        </w:rPr>
      </w:pPr>
    </w:p>
    <w:p w14:paraId="3AF29BD3" w14:textId="7D152A2E" w:rsidR="00256BB6" w:rsidRDefault="00256BB6" w:rsidP="00256BB6">
      <w:pPr>
        <w:tabs>
          <w:tab w:val="left" w:pos="540"/>
        </w:tabs>
        <w:ind w:left="540" w:hanging="540"/>
        <w:rPr>
          <w:rFonts w:asciiTheme="minorHAnsi" w:hAnsiTheme="minorHAnsi" w:cs="Arial"/>
        </w:rPr>
      </w:pPr>
      <w:r>
        <w:rPr>
          <w:rFonts w:asciiTheme="minorHAnsi" w:hAnsiTheme="minorHAnsi" w:cs="Arial"/>
        </w:rPr>
        <w:tab/>
        <w:t xml:space="preserve">An update on the Spring 2017 term adoption and distribution process was provided, as well as </w:t>
      </w:r>
      <w:r w:rsidR="001A15BE">
        <w:rPr>
          <w:rFonts w:asciiTheme="minorHAnsi" w:hAnsiTheme="minorHAnsi" w:cs="Arial"/>
        </w:rPr>
        <w:t xml:space="preserve">the rollout timeline for </w:t>
      </w:r>
      <w:r>
        <w:rPr>
          <w:rFonts w:asciiTheme="minorHAnsi" w:hAnsiTheme="minorHAnsi" w:cs="Arial"/>
        </w:rPr>
        <w:t>Fall 2017</w:t>
      </w:r>
    </w:p>
    <w:p w14:paraId="2D99D6E3" w14:textId="77777777" w:rsidR="00BE5B02" w:rsidRDefault="00BE5B02" w:rsidP="00256BB6">
      <w:pPr>
        <w:tabs>
          <w:tab w:val="left" w:pos="540"/>
        </w:tabs>
        <w:ind w:left="540" w:hanging="540"/>
        <w:rPr>
          <w:rFonts w:asciiTheme="minorHAnsi" w:hAnsiTheme="minorHAnsi" w:cs="Arial"/>
        </w:rPr>
      </w:pPr>
    </w:p>
    <w:p w14:paraId="4943AEE9" w14:textId="1682FF06" w:rsidR="000104B8" w:rsidRPr="00F60A3F" w:rsidRDefault="00BE5B02" w:rsidP="0005532B">
      <w:pPr>
        <w:tabs>
          <w:tab w:val="left" w:pos="540"/>
        </w:tabs>
        <w:ind w:left="540" w:hanging="540"/>
        <w:rPr>
          <w:rFonts w:asciiTheme="minorHAnsi" w:hAnsiTheme="minorHAnsi" w:cs="Arial"/>
        </w:rPr>
      </w:pPr>
      <w:r>
        <w:rPr>
          <w:rFonts w:asciiTheme="minorHAnsi" w:hAnsiTheme="minorHAnsi" w:cs="Arial"/>
        </w:rPr>
        <w:tab/>
        <w:t>Discussion followed:</w:t>
      </w:r>
      <w:r w:rsidR="007E54C6">
        <w:rPr>
          <w:rFonts w:asciiTheme="minorHAnsi" w:hAnsiTheme="minorHAnsi" w:cs="Arial"/>
        </w:rPr>
        <w:tab/>
      </w:r>
    </w:p>
    <w:p w14:paraId="5078686E" w14:textId="77777777" w:rsidR="001A15BE" w:rsidRPr="00F60A3F" w:rsidRDefault="00BE5B02" w:rsidP="001A15BE">
      <w:pPr>
        <w:pStyle w:val="ListParagraph"/>
        <w:numPr>
          <w:ilvl w:val="0"/>
          <w:numId w:val="22"/>
        </w:numPr>
        <w:tabs>
          <w:tab w:val="left" w:pos="900"/>
        </w:tabs>
        <w:ind w:left="900"/>
        <w:rPr>
          <w:rFonts w:asciiTheme="minorHAnsi" w:hAnsiTheme="minorHAnsi" w:cs="Arial"/>
          <w:sz w:val="24"/>
          <w:szCs w:val="24"/>
        </w:rPr>
      </w:pPr>
      <w:r w:rsidRPr="00F60A3F">
        <w:rPr>
          <w:rFonts w:asciiTheme="minorHAnsi" w:hAnsiTheme="minorHAnsi" w:cs="Arial"/>
          <w:sz w:val="24"/>
          <w:szCs w:val="24"/>
        </w:rPr>
        <w:t>Concerns were identified with the lack of alignment with SWF dates; as well, as for part-time faculty timelines. There is no easy solution to either although approved course outlines should include the text requirement</w:t>
      </w:r>
    </w:p>
    <w:p w14:paraId="05EDD02F" w14:textId="77777777" w:rsidR="001A15BE" w:rsidRPr="00F60A3F" w:rsidRDefault="001A15BE" w:rsidP="001A15BE">
      <w:pPr>
        <w:pStyle w:val="ListParagraph"/>
        <w:numPr>
          <w:ilvl w:val="0"/>
          <w:numId w:val="22"/>
        </w:numPr>
        <w:tabs>
          <w:tab w:val="left" w:pos="900"/>
        </w:tabs>
        <w:ind w:left="900"/>
        <w:rPr>
          <w:rFonts w:asciiTheme="minorHAnsi" w:hAnsiTheme="minorHAnsi" w:cs="Arial"/>
          <w:sz w:val="24"/>
          <w:szCs w:val="24"/>
        </w:rPr>
      </w:pPr>
      <w:r w:rsidRPr="00F60A3F">
        <w:rPr>
          <w:rFonts w:asciiTheme="minorHAnsi" w:hAnsiTheme="minorHAnsi" w:cs="Arial"/>
          <w:sz w:val="24"/>
          <w:szCs w:val="24"/>
        </w:rPr>
        <w:t>Ancillary Services monitors the system on an ongoing basis to ensure issues are addressed immediately as they arise</w:t>
      </w:r>
    </w:p>
    <w:p w14:paraId="5172F6D6" w14:textId="77777777" w:rsidR="001A15BE" w:rsidRPr="00F60A3F" w:rsidRDefault="001A15BE" w:rsidP="001A15BE">
      <w:pPr>
        <w:pStyle w:val="ListParagraph"/>
        <w:numPr>
          <w:ilvl w:val="0"/>
          <w:numId w:val="22"/>
        </w:numPr>
        <w:tabs>
          <w:tab w:val="left" w:pos="900"/>
        </w:tabs>
        <w:ind w:left="900"/>
        <w:rPr>
          <w:rFonts w:asciiTheme="minorHAnsi" w:hAnsiTheme="minorHAnsi" w:cs="Arial"/>
          <w:sz w:val="24"/>
          <w:szCs w:val="24"/>
        </w:rPr>
      </w:pPr>
      <w:r w:rsidRPr="00F60A3F">
        <w:rPr>
          <w:rFonts w:asciiTheme="minorHAnsi" w:hAnsiTheme="minorHAnsi" w:cs="Arial"/>
          <w:sz w:val="24"/>
          <w:szCs w:val="24"/>
        </w:rPr>
        <w:t>Book ordering procedures will continue to reduce the number of books ordered to align with the number of books historically sold. It was noted that it is easier to address shortages if the resources are digital</w:t>
      </w:r>
    </w:p>
    <w:p w14:paraId="14D7FD5C" w14:textId="77777777" w:rsidR="00194CF9" w:rsidRPr="00F60A3F" w:rsidRDefault="001A15BE" w:rsidP="00194CF9">
      <w:pPr>
        <w:pStyle w:val="ListParagraph"/>
        <w:numPr>
          <w:ilvl w:val="0"/>
          <w:numId w:val="22"/>
        </w:numPr>
        <w:tabs>
          <w:tab w:val="left" w:pos="900"/>
        </w:tabs>
        <w:ind w:left="900"/>
        <w:rPr>
          <w:rFonts w:asciiTheme="minorHAnsi" w:hAnsiTheme="minorHAnsi" w:cs="Arial"/>
          <w:sz w:val="24"/>
          <w:szCs w:val="24"/>
        </w:rPr>
      </w:pPr>
      <w:r w:rsidRPr="00F60A3F">
        <w:rPr>
          <w:rFonts w:asciiTheme="minorHAnsi" w:hAnsiTheme="minorHAnsi" w:cs="Arial"/>
          <w:sz w:val="24"/>
          <w:szCs w:val="24"/>
        </w:rPr>
        <w:t>The eText Working Group is looking at ways to align the timelines. For example, 70% of book orders are repeats. If these could be ordered 1x/year for that 70%, there would be more resources available to address the 30% that changes</w:t>
      </w:r>
    </w:p>
    <w:p w14:paraId="5F2CD3B3" w14:textId="77777777" w:rsidR="00194CF9" w:rsidRPr="00F60A3F" w:rsidRDefault="00194CF9" w:rsidP="00374718">
      <w:pPr>
        <w:pStyle w:val="ListParagraph"/>
        <w:numPr>
          <w:ilvl w:val="0"/>
          <w:numId w:val="22"/>
        </w:numPr>
        <w:tabs>
          <w:tab w:val="left" w:pos="900"/>
        </w:tabs>
        <w:ind w:left="900"/>
        <w:rPr>
          <w:rFonts w:asciiTheme="minorHAnsi" w:hAnsiTheme="minorHAnsi" w:cs="Arial"/>
          <w:b/>
          <w:sz w:val="24"/>
          <w:szCs w:val="24"/>
        </w:rPr>
      </w:pPr>
      <w:r w:rsidRPr="00F60A3F">
        <w:rPr>
          <w:rFonts w:asciiTheme="minorHAnsi" w:hAnsiTheme="minorHAnsi" w:cs="Arial"/>
          <w:sz w:val="24"/>
          <w:szCs w:val="24"/>
        </w:rPr>
        <w:t xml:space="preserve">The OSAP Transformation and Net Tuition project may result in our considering the need to adopt a budget rather than book. </w:t>
      </w:r>
    </w:p>
    <w:p w14:paraId="44C32031" w14:textId="7402A2FC" w:rsidR="00B05A79" w:rsidRPr="00194CF9" w:rsidRDefault="00194CF9" w:rsidP="00194CF9">
      <w:pPr>
        <w:tabs>
          <w:tab w:val="left" w:pos="900"/>
        </w:tabs>
        <w:rPr>
          <w:rFonts w:asciiTheme="minorHAnsi" w:hAnsiTheme="minorHAnsi" w:cs="Arial"/>
          <w:b/>
        </w:rPr>
      </w:pPr>
      <w:r>
        <w:rPr>
          <w:rFonts w:asciiTheme="minorHAnsi" w:hAnsiTheme="minorHAnsi" w:cs="Arial"/>
          <w:b/>
        </w:rPr>
        <w:tab/>
      </w:r>
      <w:r w:rsidR="00B05A79" w:rsidRPr="00194CF9">
        <w:rPr>
          <w:rFonts w:asciiTheme="minorHAnsi" w:hAnsiTheme="minorHAnsi" w:cs="Arial"/>
          <w:b/>
        </w:rPr>
        <w:br w:type="page"/>
      </w:r>
    </w:p>
    <w:p w14:paraId="542D647B" w14:textId="617DD25D" w:rsidR="00B20C1A" w:rsidRPr="00F05A42" w:rsidRDefault="00BF5B5B" w:rsidP="00905444">
      <w:pPr>
        <w:tabs>
          <w:tab w:val="left" w:pos="540"/>
        </w:tabs>
        <w:ind w:left="547" w:hanging="540"/>
        <w:contextualSpacing/>
        <w:rPr>
          <w:rFonts w:asciiTheme="minorHAnsi" w:hAnsiTheme="minorHAnsi" w:cs="Arial"/>
          <w:b/>
        </w:rPr>
      </w:pPr>
      <w:r>
        <w:rPr>
          <w:rFonts w:asciiTheme="minorHAnsi" w:hAnsiTheme="minorHAnsi" w:cs="Arial"/>
          <w:b/>
        </w:rPr>
        <w:lastRenderedPageBreak/>
        <w:t>5</w:t>
      </w:r>
      <w:r w:rsidR="00F05A42">
        <w:rPr>
          <w:rFonts w:asciiTheme="minorHAnsi" w:hAnsiTheme="minorHAnsi" w:cs="Arial"/>
          <w:b/>
        </w:rPr>
        <w:t>.</w:t>
      </w:r>
      <w:r w:rsidR="00D1388E">
        <w:rPr>
          <w:rFonts w:asciiTheme="minorHAnsi" w:hAnsiTheme="minorHAnsi" w:cs="Arial"/>
          <w:b/>
        </w:rPr>
        <w:t>2</w:t>
      </w:r>
      <w:r w:rsidR="00F05A42">
        <w:rPr>
          <w:rFonts w:asciiTheme="minorHAnsi" w:hAnsiTheme="minorHAnsi" w:cs="Arial"/>
          <w:b/>
        </w:rPr>
        <w:t xml:space="preserve"> </w:t>
      </w:r>
      <w:r w:rsidR="00A05637">
        <w:rPr>
          <w:rFonts w:asciiTheme="minorHAnsi" w:hAnsiTheme="minorHAnsi" w:cs="Arial"/>
          <w:b/>
        </w:rPr>
        <w:tab/>
      </w:r>
      <w:r w:rsidR="00040361">
        <w:rPr>
          <w:rFonts w:asciiTheme="minorHAnsi" w:hAnsiTheme="minorHAnsi" w:cs="Arial"/>
          <w:b/>
        </w:rPr>
        <w:t xml:space="preserve">Retroactive Accommodations </w:t>
      </w:r>
    </w:p>
    <w:p w14:paraId="0354ACE0" w14:textId="107838C4" w:rsidR="002D1C7B" w:rsidRDefault="002D1C7B" w:rsidP="00BF5E25">
      <w:pPr>
        <w:tabs>
          <w:tab w:val="left" w:pos="540"/>
        </w:tabs>
        <w:ind w:left="547" w:hanging="540"/>
        <w:contextualSpacing/>
        <w:rPr>
          <w:rFonts w:asciiTheme="minorHAnsi" w:hAnsiTheme="minorHAnsi" w:cs="Arial"/>
        </w:rPr>
      </w:pPr>
      <w:r>
        <w:rPr>
          <w:rFonts w:asciiTheme="minorHAnsi" w:hAnsiTheme="minorHAnsi" w:cs="Arial"/>
        </w:rPr>
        <w:tab/>
        <w:t xml:space="preserve">Sandra Fraser Pross reminded members of the </w:t>
      </w:r>
      <w:r w:rsidR="00511D59">
        <w:rPr>
          <w:rFonts w:asciiTheme="minorHAnsi" w:hAnsiTheme="minorHAnsi" w:cs="Arial"/>
        </w:rPr>
        <w:t>Ontario</w:t>
      </w:r>
      <w:r>
        <w:rPr>
          <w:rFonts w:asciiTheme="minorHAnsi" w:hAnsiTheme="minorHAnsi" w:cs="Arial"/>
        </w:rPr>
        <w:t xml:space="preserve"> Human Rights Commission directive regarding documentation guidelines and accommodation for postsecondary students with mental health disabilities that was issued in </w:t>
      </w:r>
      <w:r w:rsidR="00511D59">
        <w:rPr>
          <w:rFonts w:asciiTheme="minorHAnsi" w:hAnsiTheme="minorHAnsi" w:cs="Arial"/>
        </w:rPr>
        <w:t>A</w:t>
      </w:r>
      <w:r>
        <w:rPr>
          <w:rFonts w:asciiTheme="minorHAnsi" w:hAnsiTheme="minorHAnsi" w:cs="Arial"/>
        </w:rPr>
        <w:t>pril 2016. At the January 30, 2017 meeting the Centre for A</w:t>
      </w:r>
      <w:r w:rsidR="007F750B">
        <w:rPr>
          <w:rFonts w:asciiTheme="minorHAnsi" w:hAnsiTheme="minorHAnsi" w:cs="Arial"/>
        </w:rPr>
        <w:t>ccessible</w:t>
      </w:r>
      <w:r>
        <w:rPr>
          <w:rFonts w:asciiTheme="minorHAnsi" w:hAnsiTheme="minorHAnsi" w:cs="Arial"/>
        </w:rPr>
        <w:t xml:space="preserve"> Learning provided an update on the actions b</w:t>
      </w:r>
      <w:r w:rsidR="00511D59">
        <w:rPr>
          <w:rFonts w:asciiTheme="minorHAnsi" w:hAnsiTheme="minorHAnsi" w:cs="Arial"/>
        </w:rPr>
        <w:t>eing</w:t>
      </w:r>
      <w:r>
        <w:rPr>
          <w:rFonts w:asciiTheme="minorHAnsi" w:hAnsiTheme="minorHAnsi" w:cs="Arial"/>
        </w:rPr>
        <w:t xml:space="preserve"> taken by the College to comply with the directive</w:t>
      </w:r>
      <w:r w:rsidR="00CC1E2A">
        <w:rPr>
          <w:rFonts w:asciiTheme="minorHAnsi" w:hAnsiTheme="minorHAnsi" w:cs="Arial"/>
        </w:rPr>
        <w:t xml:space="preserve"> on retroactive accommodations (RA)</w:t>
      </w:r>
      <w:r>
        <w:rPr>
          <w:rFonts w:asciiTheme="minorHAnsi" w:hAnsiTheme="minorHAnsi" w:cs="Arial"/>
        </w:rPr>
        <w:t>.</w:t>
      </w:r>
    </w:p>
    <w:p w14:paraId="4AD39C2B" w14:textId="77777777" w:rsidR="002D1C7B" w:rsidRDefault="002D1C7B" w:rsidP="00BF5E25">
      <w:pPr>
        <w:tabs>
          <w:tab w:val="left" w:pos="540"/>
        </w:tabs>
        <w:ind w:left="547" w:hanging="540"/>
        <w:contextualSpacing/>
        <w:rPr>
          <w:rFonts w:asciiTheme="minorHAnsi" w:hAnsiTheme="minorHAnsi" w:cs="Arial"/>
        </w:rPr>
      </w:pPr>
    </w:p>
    <w:p w14:paraId="331AE780" w14:textId="32B86F65" w:rsidR="002D1C7B" w:rsidRDefault="002D1C7B" w:rsidP="00BF5E25">
      <w:pPr>
        <w:tabs>
          <w:tab w:val="left" w:pos="540"/>
        </w:tabs>
        <w:ind w:left="547" w:hanging="540"/>
        <w:contextualSpacing/>
        <w:rPr>
          <w:rFonts w:asciiTheme="minorHAnsi" w:hAnsiTheme="minorHAnsi" w:cs="Arial"/>
        </w:rPr>
      </w:pPr>
      <w:r>
        <w:rPr>
          <w:rFonts w:asciiTheme="minorHAnsi" w:hAnsiTheme="minorHAnsi" w:cs="Arial"/>
        </w:rPr>
        <w:tab/>
        <w:t xml:space="preserve">The College memo </w:t>
      </w:r>
      <w:r w:rsidR="00511D59">
        <w:rPr>
          <w:rFonts w:asciiTheme="minorHAnsi" w:hAnsiTheme="minorHAnsi" w:cs="Arial"/>
        </w:rPr>
        <w:t xml:space="preserve">from the Senior Vice President, Academic and Vice President, Student Services </w:t>
      </w:r>
      <w:r>
        <w:rPr>
          <w:rFonts w:asciiTheme="minorHAnsi" w:hAnsiTheme="minorHAnsi" w:cs="Arial"/>
        </w:rPr>
        <w:t>was redistributed to members with the agenda</w:t>
      </w:r>
      <w:r w:rsidR="00CC1E2A">
        <w:rPr>
          <w:rFonts w:asciiTheme="minorHAnsi" w:hAnsiTheme="minorHAnsi" w:cs="Arial"/>
        </w:rPr>
        <w:t xml:space="preserve">. Also distributed </w:t>
      </w:r>
      <w:r w:rsidR="00B22C9E">
        <w:rPr>
          <w:rFonts w:asciiTheme="minorHAnsi" w:hAnsiTheme="minorHAnsi" w:cs="Arial"/>
        </w:rPr>
        <w:t>was the</w:t>
      </w:r>
      <w:r>
        <w:rPr>
          <w:rFonts w:asciiTheme="minorHAnsi" w:hAnsiTheme="minorHAnsi" w:cs="Arial"/>
        </w:rPr>
        <w:t xml:space="preserve"> membership and proposed Terms of References for the Accommodations Advisory Committee.  “What You Need to Know about Retroactive Accommodations” workshops are being offered as part of Kaleidoscope and over the course of the May/June period. Departments can invite the Centre for A</w:t>
      </w:r>
      <w:r w:rsidR="007F750B">
        <w:rPr>
          <w:rFonts w:asciiTheme="minorHAnsi" w:hAnsiTheme="minorHAnsi" w:cs="Arial"/>
        </w:rPr>
        <w:t>ccessible</w:t>
      </w:r>
      <w:r>
        <w:rPr>
          <w:rFonts w:asciiTheme="minorHAnsi" w:hAnsiTheme="minorHAnsi" w:cs="Arial"/>
        </w:rPr>
        <w:t xml:space="preserve"> Learning team to present and discuss the subject a departmental meeting by contacting Trina Budd directly.</w:t>
      </w:r>
    </w:p>
    <w:p w14:paraId="45356F3C" w14:textId="77777777" w:rsidR="00511D59" w:rsidRDefault="00511D59" w:rsidP="00BF5E25">
      <w:pPr>
        <w:tabs>
          <w:tab w:val="left" w:pos="540"/>
        </w:tabs>
        <w:ind w:left="547" w:hanging="540"/>
        <w:contextualSpacing/>
        <w:rPr>
          <w:rFonts w:asciiTheme="minorHAnsi" w:hAnsiTheme="minorHAnsi" w:cs="Arial"/>
        </w:rPr>
      </w:pPr>
    </w:p>
    <w:p w14:paraId="2DF92CF6" w14:textId="3C153077" w:rsidR="00511D59" w:rsidRDefault="00511D59" w:rsidP="00BF5E25">
      <w:pPr>
        <w:tabs>
          <w:tab w:val="left" w:pos="540"/>
        </w:tabs>
        <w:ind w:left="547" w:hanging="540"/>
        <w:contextualSpacing/>
        <w:rPr>
          <w:rFonts w:asciiTheme="minorHAnsi" w:hAnsiTheme="minorHAnsi" w:cs="Arial"/>
        </w:rPr>
      </w:pPr>
      <w:r>
        <w:rPr>
          <w:rFonts w:asciiTheme="minorHAnsi" w:hAnsiTheme="minorHAnsi" w:cs="Arial"/>
        </w:rPr>
        <w:tab/>
        <w:t>Discussion followed:</w:t>
      </w:r>
    </w:p>
    <w:p w14:paraId="1C07F8BA" w14:textId="68C97ED8" w:rsidR="00BF5E25" w:rsidRPr="00511D59" w:rsidRDefault="00511D59" w:rsidP="008065DC">
      <w:pPr>
        <w:pStyle w:val="ListParagraph"/>
        <w:numPr>
          <w:ilvl w:val="0"/>
          <w:numId w:val="26"/>
        </w:numPr>
        <w:tabs>
          <w:tab w:val="left" w:pos="900"/>
        </w:tabs>
        <w:ind w:left="900"/>
        <w:rPr>
          <w:rFonts w:asciiTheme="minorHAnsi" w:hAnsiTheme="minorHAnsi" w:cs="Arial"/>
        </w:rPr>
      </w:pPr>
      <w:r w:rsidRPr="00511D59">
        <w:rPr>
          <w:rFonts w:asciiTheme="minorHAnsi" w:hAnsiTheme="minorHAnsi" w:cs="Arial"/>
        </w:rPr>
        <w:t>The memo provides a framework for addressing this new direction</w:t>
      </w:r>
      <w:r>
        <w:rPr>
          <w:rFonts w:asciiTheme="minorHAnsi" w:hAnsiTheme="minorHAnsi" w:cs="Arial"/>
        </w:rPr>
        <w:t xml:space="preserve"> </w:t>
      </w:r>
    </w:p>
    <w:p w14:paraId="3F8B97E7" w14:textId="3623F5F3" w:rsidR="00BF5E25" w:rsidRDefault="00511D59" w:rsidP="00511D59">
      <w:pPr>
        <w:pStyle w:val="ListParagraph"/>
        <w:numPr>
          <w:ilvl w:val="0"/>
          <w:numId w:val="26"/>
        </w:numPr>
        <w:tabs>
          <w:tab w:val="left" w:pos="900"/>
        </w:tabs>
        <w:ind w:left="900"/>
        <w:rPr>
          <w:rFonts w:asciiTheme="minorHAnsi" w:hAnsiTheme="minorHAnsi" w:cs="Arial"/>
        </w:rPr>
      </w:pPr>
      <w:r>
        <w:rPr>
          <w:rFonts w:asciiTheme="minorHAnsi" w:hAnsiTheme="minorHAnsi" w:cs="Arial"/>
        </w:rPr>
        <w:t>The issue is not black and white and will require time to work through</w:t>
      </w:r>
    </w:p>
    <w:p w14:paraId="1C9F4173" w14:textId="10650B3D" w:rsidR="00511D59" w:rsidRDefault="00511D59" w:rsidP="00511D59">
      <w:pPr>
        <w:pStyle w:val="ListParagraph"/>
        <w:numPr>
          <w:ilvl w:val="0"/>
          <w:numId w:val="26"/>
        </w:numPr>
        <w:tabs>
          <w:tab w:val="left" w:pos="900"/>
        </w:tabs>
        <w:ind w:left="900"/>
        <w:rPr>
          <w:rFonts w:asciiTheme="minorHAnsi" w:hAnsiTheme="minorHAnsi" w:cs="Arial"/>
        </w:rPr>
      </w:pPr>
      <w:r>
        <w:rPr>
          <w:rFonts w:asciiTheme="minorHAnsi" w:hAnsiTheme="minorHAnsi" w:cs="Arial"/>
        </w:rPr>
        <w:t>It was noted that many people have not yet read the memo; how do we address that?</w:t>
      </w:r>
    </w:p>
    <w:p w14:paraId="6778DDB0" w14:textId="000ABE8A" w:rsidR="00511D59" w:rsidRDefault="00511D59" w:rsidP="00511D59">
      <w:pPr>
        <w:pStyle w:val="ListParagraph"/>
        <w:numPr>
          <w:ilvl w:val="0"/>
          <w:numId w:val="26"/>
        </w:numPr>
        <w:tabs>
          <w:tab w:val="left" w:pos="900"/>
        </w:tabs>
        <w:ind w:left="900"/>
        <w:rPr>
          <w:rFonts w:asciiTheme="minorHAnsi" w:hAnsiTheme="minorHAnsi" w:cs="Arial"/>
        </w:rPr>
      </w:pPr>
      <w:r>
        <w:rPr>
          <w:rFonts w:asciiTheme="minorHAnsi" w:hAnsiTheme="minorHAnsi" w:cs="Arial"/>
        </w:rPr>
        <w:t>D</w:t>
      </w:r>
      <w:r w:rsidR="00BF5E25">
        <w:rPr>
          <w:rFonts w:asciiTheme="minorHAnsi" w:hAnsiTheme="minorHAnsi" w:cs="Arial"/>
        </w:rPr>
        <w:t xml:space="preserve">ocuments to support the </w:t>
      </w:r>
      <w:r w:rsidR="00CC1E2A">
        <w:rPr>
          <w:rFonts w:asciiTheme="minorHAnsi" w:hAnsiTheme="minorHAnsi" w:cs="Arial"/>
        </w:rPr>
        <w:t>RA</w:t>
      </w:r>
      <w:r>
        <w:rPr>
          <w:rFonts w:asciiTheme="minorHAnsi" w:hAnsiTheme="minorHAnsi" w:cs="Arial"/>
        </w:rPr>
        <w:t xml:space="preserve"> request is required</w:t>
      </w:r>
    </w:p>
    <w:p w14:paraId="02566C42" w14:textId="6C022C7A" w:rsidR="00BF5E25" w:rsidRDefault="00226D86" w:rsidP="00511D59">
      <w:pPr>
        <w:pStyle w:val="ListParagraph"/>
        <w:numPr>
          <w:ilvl w:val="0"/>
          <w:numId w:val="26"/>
        </w:numPr>
        <w:tabs>
          <w:tab w:val="left" w:pos="900"/>
        </w:tabs>
        <w:ind w:left="900"/>
        <w:rPr>
          <w:rFonts w:asciiTheme="minorHAnsi" w:hAnsiTheme="minorHAnsi" w:cs="Arial"/>
        </w:rPr>
      </w:pPr>
      <w:r>
        <w:rPr>
          <w:rFonts w:asciiTheme="minorHAnsi" w:hAnsiTheme="minorHAnsi" w:cs="Arial"/>
        </w:rPr>
        <w:t>The Centre for Accessible</w:t>
      </w:r>
      <w:r w:rsidR="00511D59">
        <w:rPr>
          <w:rFonts w:asciiTheme="minorHAnsi" w:hAnsiTheme="minorHAnsi" w:cs="Arial"/>
        </w:rPr>
        <w:t xml:space="preserve"> Learning (CAL) is creating a form that is intended to facilitate the communication between departments and CAL</w:t>
      </w:r>
    </w:p>
    <w:p w14:paraId="34BB16F7" w14:textId="570CAE16" w:rsidR="00BF5E25" w:rsidRDefault="00511D59" w:rsidP="00511D59">
      <w:pPr>
        <w:pStyle w:val="ListParagraph"/>
        <w:numPr>
          <w:ilvl w:val="0"/>
          <w:numId w:val="26"/>
        </w:numPr>
        <w:tabs>
          <w:tab w:val="left" w:pos="900"/>
        </w:tabs>
        <w:ind w:left="900"/>
        <w:rPr>
          <w:rFonts w:asciiTheme="minorHAnsi" w:hAnsiTheme="minorHAnsi" w:cs="Arial"/>
        </w:rPr>
      </w:pPr>
      <w:r>
        <w:rPr>
          <w:rFonts w:asciiTheme="minorHAnsi" w:hAnsiTheme="minorHAnsi" w:cs="Arial"/>
        </w:rPr>
        <w:t xml:space="preserve">Policy AA21 Deferred Evaluation </w:t>
      </w:r>
      <w:r w:rsidR="00CC1E2A">
        <w:rPr>
          <w:rFonts w:asciiTheme="minorHAnsi" w:hAnsiTheme="minorHAnsi" w:cs="Arial"/>
        </w:rPr>
        <w:t>has very clear language and direction; however, that is not the case at this point for RAs. There is a lot of conversation required to review the student request. It was suggested that it would take about a year to figure this out.</w:t>
      </w:r>
    </w:p>
    <w:p w14:paraId="7B96073A" w14:textId="22AD6C08" w:rsidR="00CC1E2A" w:rsidRDefault="00CC1E2A" w:rsidP="00CC1E2A">
      <w:pPr>
        <w:pStyle w:val="ListParagraph"/>
        <w:numPr>
          <w:ilvl w:val="0"/>
          <w:numId w:val="26"/>
        </w:numPr>
        <w:tabs>
          <w:tab w:val="left" w:pos="900"/>
        </w:tabs>
        <w:ind w:left="900"/>
        <w:rPr>
          <w:rFonts w:asciiTheme="minorHAnsi" w:hAnsiTheme="minorHAnsi" w:cs="Arial"/>
        </w:rPr>
      </w:pPr>
      <w:r>
        <w:rPr>
          <w:rFonts w:asciiTheme="minorHAnsi" w:hAnsiTheme="minorHAnsi" w:cs="Arial"/>
        </w:rPr>
        <w:t>Challenges exist where an RA is requested after the course is over and the teacher is gone. How do we recreate texts/exams?</w:t>
      </w:r>
      <w:r w:rsidR="000E26D2">
        <w:rPr>
          <w:rFonts w:asciiTheme="minorHAnsi" w:hAnsiTheme="minorHAnsi" w:cs="Arial"/>
        </w:rPr>
        <w:t xml:space="preserve"> Challenges also exist for lab courses.</w:t>
      </w:r>
    </w:p>
    <w:p w14:paraId="0F394938" w14:textId="392981DA" w:rsidR="00CC1E2A" w:rsidRPr="000E26D2" w:rsidRDefault="000E26D2" w:rsidP="000D3266">
      <w:pPr>
        <w:pStyle w:val="ListParagraph"/>
        <w:numPr>
          <w:ilvl w:val="0"/>
          <w:numId w:val="26"/>
        </w:numPr>
        <w:tabs>
          <w:tab w:val="left" w:pos="900"/>
        </w:tabs>
        <w:ind w:left="900"/>
        <w:rPr>
          <w:lang w:val="en-CA"/>
        </w:rPr>
      </w:pPr>
      <w:r w:rsidRPr="000E26D2">
        <w:rPr>
          <w:rFonts w:asciiTheme="minorHAnsi" w:hAnsiTheme="minorHAnsi" w:cs="Arial"/>
        </w:rPr>
        <w:t xml:space="preserve">How far back we are required to go to implement an RA? </w:t>
      </w:r>
      <w:r w:rsidR="00CC1E2A" w:rsidRPr="000E26D2">
        <w:rPr>
          <w:rFonts w:asciiTheme="minorHAnsi" w:hAnsiTheme="minorHAnsi" w:cs="Arial"/>
        </w:rPr>
        <w:t>“Suggested Guidelines for cases of RA” found at</w:t>
      </w:r>
      <w:r w:rsidR="00CC1E2A" w:rsidRPr="000E26D2">
        <w:rPr>
          <w:color w:val="1F497D"/>
        </w:rPr>
        <w:t xml:space="preserve"> </w:t>
      </w:r>
      <w:r w:rsidRPr="000E26D2">
        <w:rPr>
          <w:color w:val="1F497D"/>
        </w:rPr>
        <w:t xml:space="preserve">the </w:t>
      </w:r>
      <w:r w:rsidR="00CC1E2A" w:rsidRPr="000E26D2">
        <w:rPr>
          <w:lang w:val="en-CA"/>
        </w:rPr>
        <w:t>Campus Mental Health website</w:t>
      </w:r>
      <w:r w:rsidRPr="000E26D2">
        <w:rPr>
          <w:lang w:val="en-CA"/>
        </w:rPr>
        <w:t xml:space="preserve"> at</w:t>
      </w:r>
      <w:r w:rsidR="00B22C9E">
        <w:rPr>
          <w:lang w:val="en-CA"/>
        </w:rPr>
        <w:t>:</w:t>
      </w:r>
      <w:r w:rsidRPr="000E26D2">
        <w:rPr>
          <w:lang w:val="en-CA"/>
        </w:rPr>
        <w:t xml:space="preserve"> </w:t>
      </w:r>
      <w:hyperlink r:id="rId13" w:history="1">
        <w:r w:rsidR="00CC1E2A" w:rsidRPr="000E26D2">
          <w:rPr>
            <w:rStyle w:val="Hyperlink"/>
            <w:lang w:val="en-CA"/>
          </w:rPr>
          <w:t>http://campusmentalhealth.ca/webinar/student-accessibility/</w:t>
        </w:r>
      </w:hyperlink>
      <w:r w:rsidRPr="000E26D2">
        <w:rPr>
          <w:color w:val="1F497D"/>
          <w:lang w:val="en-CA"/>
        </w:rPr>
        <w:t xml:space="preserve"> </w:t>
      </w:r>
      <w:r w:rsidRPr="000E26D2">
        <w:rPr>
          <w:lang w:val="en-CA"/>
        </w:rPr>
        <w:t>has been posted on the SharePoint site.</w:t>
      </w:r>
      <w:r>
        <w:rPr>
          <w:lang w:val="en-CA"/>
        </w:rPr>
        <w:t xml:space="preserve"> </w:t>
      </w:r>
      <w:r w:rsidR="002C6EB0">
        <w:rPr>
          <w:lang w:val="en-CA"/>
        </w:rPr>
        <w:t>We do not need to go back years and years, tribunal would not support that.</w:t>
      </w:r>
    </w:p>
    <w:p w14:paraId="7B1CB76D" w14:textId="77777777" w:rsidR="00252900" w:rsidRDefault="00252900" w:rsidP="0072751F">
      <w:pPr>
        <w:tabs>
          <w:tab w:val="left" w:pos="540"/>
        </w:tabs>
        <w:rPr>
          <w:rFonts w:asciiTheme="minorHAnsi" w:hAnsiTheme="minorHAnsi" w:cs="Arial"/>
        </w:rPr>
      </w:pPr>
    </w:p>
    <w:p w14:paraId="63E27AB3" w14:textId="692E8BEA" w:rsidR="00FA6D8A" w:rsidRDefault="00BF5B5B" w:rsidP="00FA6D8A">
      <w:pPr>
        <w:tabs>
          <w:tab w:val="left" w:pos="540"/>
        </w:tabs>
        <w:ind w:left="540" w:hanging="540"/>
        <w:rPr>
          <w:rFonts w:asciiTheme="minorHAnsi" w:hAnsiTheme="minorHAnsi" w:cs="Arial"/>
          <w:b/>
        </w:rPr>
      </w:pPr>
      <w:r>
        <w:rPr>
          <w:rFonts w:asciiTheme="minorHAnsi" w:hAnsiTheme="minorHAnsi" w:cs="Arial"/>
          <w:b/>
        </w:rPr>
        <w:t>5</w:t>
      </w:r>
      <w:r w:rsidR="003768B6">
        <w:rPr>
          <w:rFonts w:asciiTheme="minorHAnsi" w:hAnsiTheme="minorHAnsi" w:cs="Arial"/>
          <w:b/>
        </w:rPr>
        <w:t>.3</w:t>
      </w:r>
      <w:r w:rsidR="00FA6D8A">
        <w:rPr>
          <w:rFonts w:asciiTheme="minorHAnsi" w:hAnsiTheme="minorHAnsi" w:cs="Arial"/>
          <w:b/>
        </w:rPr>
        <w:tab/>
      </w:r>
      <w:r w:rsidR="00EF440B">
        <w:rPr>
          <w:rFonts w:asciiTheme="minorHAnsi" w:hAnsiTheme="minorHAnsi" w:cs="Arial"/>
          <w:b/>
        </w:rPr>
        <w:t>CAC Subcommittee Update – Policy, By-Law and Procedures</w:t>
      </w:r>
      <w:r w:rsidR="00722B98">
        <w:rPr>
          <w:rFonts w:asciiTheme="minorHAnsi" w:hAnsiTheme="minorHAnsi" w:cs="Arial"/>
          <w:b/>
        </w:rPr>
        <w:t xml:space="preserve"> </w:t>
      </w:r>
    </w:p>
    <w:p w14:paraId="1A79E7AF" w14:textId="309B1442" w:rsidR="00EF440B" w:rsidRDefault="003278BD" w:rsidP="00722B98">
      <w:pPr>
        <w:tabs>
          <w:tab w:val="left" w:pos="540"/>
        </w:tabs>
        <w:ind w:left="540" w:hanging="540"/>
        <w:rPr>
          <w:rFonts w:asciiTheme="minorHAnsi" w:hAnsiTheme="minorHAnsi" w:cs="Arial"/>
        </w:rPr>
      </w:pPr>
      <w:r>
        <w:rPr>
          <w:rFonts w:asciiTheme="minorHAnsi" w:hAnsiTheme="minorHAnsi" w:cs="Arial"/>
        </w:rPr>
        <w:tab/>
      </w:r>
      <w:r w:rsidR="005D2DFE">
        <w:rPr>
          <w:rFonts w:asciiTheme="minorHAnsi" w:hAnsiTheme="minorHAnsi" w:cs="Arial"/>
        </w:rPr>
        <w:t xml:space="preserve">Jon Parker and Kilmeny West presented a general summary of the survey findings regarding the </w:t>
      </w:r>
      <w:r>
        <w:rPr>
          <w:rFonts w:asciiTheme="minorHAnsi" w:hAnsiTheme="minorHAnsi" w:cs="Arial"/>
        </w:rPr>
        <w:t>policies</w:t>
      </w:r>
      <w:r w:rsidR="005D2DFE">
        <w:rPr>
          <w:rFonts w:asciiTheme="minorHAnsi" w:hAnsiTheme="minorHAnsi" w:cs="Arial"/>
        </w:rPr>
        <w:t xml:space="preserve"> and procedures of C</w:t>
      </w:r>
      <w:r>
        <w:rPr>
          <w:rFonts w:asciiTheme="minorHAnsi" w:hAnsiTheme="minorHAnsi" w:cs="Arial"/>
        </w:rPr>
        <w:t xml:space="preserve">ollege Academic Council. They </w:t>
      </w:r>
      <w:r w:rsidR="005D2DFE">
        <w:rPr>
          <w:rFonts w:asciiTheme="minorHAnsi" w:hAnsiTheme="minorHAnsi" w:cs="Arial"/>
        </w:rPr>
        <w:t xml:space="preserve">reported on the </w:t>
      </w:r>
      <w:r>
        <w:rPr>
          <w:rFonts w:asciiTheme="minorHAnsi" w:hAnsiTheme="minorHAnsi" w:cs="Arial"/>
        </w:rPr>
        <w:t>recommendations</w:t>
      </w:r>
      <w:r w:rsidR="005D2DFE">
        <w:rPr>
          <w:rFonts w:asciiTheme="minorHAnsi" w:hAnsiTheme="minorHAnsi" w:cs="Arial"/>
        </w:rPr>
        <w:t xml:space="preserve"> generated</w:t>
      </w:r>
      <w:r>
        <w:rPr>
          <w:rFonts w:asciiTheme="minorHAnsi" w:hAnsiTheme="minorHAnsi" w:cs="Arial"/>
        </w:rPr>
        <w:t xml:space="preserve"> by the working group</w:t>
      </w:r>
      <w:r w:rsidR="005D2DFE">
        <w:rPr>
          <w:rFonts w:asciiTheme="minorHAnsi" w:hAnsiTheme="minorHAnsi" w:cs="Arial"/>
        </w:rPr>
        <w:t xml:space="preserve">. Council members will be provided the opportunity to provide feedback on the recommendations and to </w:t>
      </w:r>
      <w:r w:rsidR="005D2DFE">
        <w:rPr>
          <w:rFonts w:asciiTheme="minorHAnsi" w:hAnsiTheme="minorHAnsi" w:cs="Arial"/>
        </w:rPr>
        <w:lastRenderedPageBreak/>
        <w:t xml:space="preserve">vote on which </w:t>
      </w:r>
      <w:r>
        <w:rPr>
          <w:rFonts w:asciiTheme="minorHAnsi" w:hAnsiTheme="minorHAnsi" w:cs="Arial"/>
        </w:rPr>
        <w:t>recommendations</w:t>
      </w:r>
      <w:r w:rsidR="005D2DFE">
        <w:rPr>
          <w:rFonts w:asciiTheme="minorHAnsi" w:hAnsiTheme="minorHAnsi" w:cs="Arial"/>
        </w:rPr>
        <w:t xml:space="preserve"> should be made to the working group completed the formal </w:t>
      </w:r>
      <w:r>
        <w:rPr>
          <w:rFonts w:asciiTheme="minorHAnsi" w:hAnsiTheme="minorHAnsi" w:cs="Arial"/>
        </w:rPr>
        <w:t>review</w:t>
      </w:r>
      <w:r w:rsidR="005D2DFE">
        <w:rPr>
          <w:rFonts w:asciiTheme="minorHAnsi" w:hAnsiTheme="minorHAnsi" w:cs="Arial"/>
        </w:rPr>
        <w:t xml:space="preserve"> under the Senior Vice President, Academic.</w:t>
      </w:r>
    </w:p>
    <w:p w14:paraId="24E71F34" w14:textId="77777777" w:rsidR="003278BD" w:rsidRDefault="003278BD" w:rsidP="00722B98">
      <w:pPr>
        <w:tabs>
          <w:tab w:val="left" w:pos="540"/>
        </w:tabs>
        <w:ind w:left="540" w:hanging="540"/>
        <w:rPr>
          <w:rFonts w:asciiTheme="minorHAnsi" w:hAnsiTheme="minorHAnsi" w:cs="Arial"/>
        </w:rPr>
      </w:pPr>
    </w:p>
    <w:p w14:paraId="72ACFC83" w14:textId="77777777" w:rsidR="003278BD" w:rsidRDefault="003278BD" w:rsidP="003278BD">
      <w:pPr>
        <w:tabs>
          <w:tab w:val="left" w:pos="540"/>
        </w:tabs>
        <w:ind w:left="540" w:hanging="540"/>
        <w:rPr>
          <w:rFonts w:asciiTheme="minorHAnsi" w:hAnsiTheme="minorHAnsi" w:cs="Arial"/>
        </w:rPr>
      </w:pPr>
      <w:r>
        <w:rPr>
          <w:rFonts w:asciiTheme="minorHAnsi" w:hAnsiTheme="minorHAnsi" w:cs="Arial"/>
        </w:rPr>
        <w:tab/>
      </w:r>
      <w:r w:rsidR="005D2DFE">
        <w:rPr>
          <w:rFonts w:asciiTheme="minorHAnsi" w:hAnsiTheme="minorHAnsi" w:cs="Arial"/>
        </w:rPr>
        <w:t xml:space="preserve">The purpose of the subcommittee is to review the current CAC policies and procedures. A survey was </w:t>
      </w:r>
      <w:r>
        <w:rPr>
          <w:rFonts w:asciiTheme="minorHAnsi" w:hAnsiTheme="minorHAnsi" w:cs="Arial"/>
        </w:rPr>
        <w:t>completed by 19 members of Council. T</w:t>
      </w:r>
      <w:r w:rsidR="005D2DFE">
        <w:rPr>
          <w:rFonts w:asciiTheme="minorHAnsi" w:hAnsiTheme="minorHAnsi" w:cs="Arial"/>
        </w:rPr>
        <w:t xml:space="preserve">he data clearly identified common </w:t>
      </w:r>
      <w:r>
        <w:rPr>
          <w:rFonts w:asciiTheme="minorHAnsi" w:hAnsiTheme="minorHAnsi" w:cs="Arial"/>
        </w:rPr>
        <w:t xml:space="preserve">themes and the subcommittee based their work </w:t>
      </w:r>
      <w:r w:rsidR="005D2DFE">
        <w:rPr>
          <w:rFonts w:asciiTheme="minorHAnsi" w:hAnsiTheme="minorHAnsi" w:cs="Arial"/>
        </w:rPr>
        <w:t xml:space="preserve">on </w:t>
      </w:r>
      <w:r>
        <w:rPr>
          <w:rFonts w:asciiTheme="minorHAnsi" w:hAnsiTheme="minorHAnsi" w:cs="Arial"/>
        </w:rPr>
        <w:t>these</w:t>
      </w:r>
      <w:r w:rsidR="005D2DFE">
        <w:rPr>
          <w:rFonts w:asciiTheme="minorHAnsi" w:hAnsiTheme="minorHAnsi" w:cs="Arial"/>
        </w:rPr>
        <w:t xml:space="preserve"> themes. </w:t>
      </w:r>
      <w:r w:rsidR="00B844DE">
        <w:rPr>
          <w:rFonts w:asciiTheme="minorHAnsi" w:hAnsiTheme="minorHAnsi" w:cs="Arial"/>
        </w:rPr>
        <w:t xml:space="preserve">Members of the subcommittee </w:t>
      </w:r>
      <w:r>
        <w:rPr>
          <w:rFonts w:asciiTheme="minorHAnsi" w:hAnsiTheme="minorHAnsi" w:cs="Arial"/>
        </w:rPr>
        <w:t>reviewed the results with Council members</w:t>
      </w:r>
    </w:p>
    <w:p w14:paraId="116022E2" w14:textId="77777777" w:rsidR="00124EC1" w:rsidRDefault="00124EC1" w:rsidP="003278BD">
      <w:pPr>
        <w:tabs>
          <w:tab w:val="left" w:pos="540"/>
        </w:tabs>
        <w:ind w:left="540" w:hanging="540"/>
        <w:rPr>
          <w:rFonts w:asciiTheme="minorHAnsi" w:hAnsiTheme="minorHAnsi" w:cs="Arial"/>
        </w:rPr>
      </w:pPr>
    </w:p>
    <w:p w14:paraId="4E44C931" w14:textId="1AE86646" w:rsidR="00124EC1" w:rsidRPr="00516EBE" w:rsidRDefault="00430055" w:rsidP="00430055">
      <w:pPr>
        <w:tabs>
          <w:tab w:val="left" w:pos="540"/>
        </w:tabs>
        <w:jc w:val="both"/>
        <w:rPr>
          <w:rFonts w:asciiTheme="minorHAnsi" w:eastAsia="Calibri" w:hAnsiTheme="minorHAnsi"/>
          <w:b/>
          <w:lang w:val="en-US" w:eastAsia="en-US"/>
        </w:rPr>
      </w:pPr>
      <w:r>
        <w:rPr>
          <w:rFonts w:asciiTheme="minorHAnsi" w:eastAsia="Calibri" w:hAnsiTheme="minorHAnsi"/>
          <w:b/>
          <w:lang w:val="en-US" w:eastAsia="en-US"/>
        </w:rPr>
        <w:tab/>
      </w:r>
      <w:r w:rsidR="00124EC1" w:rsidRPr="00516EBE">
        <w:rPr>
          <w:rFonts w:asciiTheme="minorHAnsi" w:eastAsia="Calibri" w:hAnsiTheme="minorHAnsi"/>
          <w:b/>
          <w:lang w:val="en-US" w:eastAsia="en-US"/>
        </w:rPr>
        <w:t>RESOLUTION</w:t>
      </w:r>
    </w:p>
    <w:p w14:paraId="3FE74C38" w14:textId="60A83DEE" w:rsidR="00124EC1" w:rsidRPr="00516EBE" w:rsidRDefault="00430055" w:rsidP="00430055">
      <w:pPr>
        <w:tabs>
          <w:tab w:val="left" w:pos="540"/>
        </w:tabs>
        <w:jc w:val="both"/>
        <w:rPr>
          <w:rFonts w:asciiTheme="minorHAnsi" w:eastAsia="Calibri" w:hAnsiTheme="minorHAnsi"/>
          <w:b/>
          <w:lang w:val="en-US" w:eastAsia="en-US"/>
        </w:rPr>
      </w:pPr>
      <w:r>
        <w:rPr>
          <w:rFonts w:asciiTheme="minorHAnsi" w:eastAsia="Calibri" w:hAnsiTheme="minorHAnsi"/>
          <w:b/>
          <w:lang w:val="en-US" w:eastAsia="en-US"/>
        </w:rPr>
        <w:tab/>
      </w:r>
      <w:r w:rsidR="00124EC1" w:rsidRPr="00516EBE">
        <w:rPr>
          <w:rFonts w:asciiTheme="minorHAnsi" w:eastAsia="Calibri" w:hAnsiTheme="minorHAnsi"/>
          <w:b/>
          <w:lang w:val="en-US" w:eastAsia="en-US"/>
        </w:rPr>
        <w:t>MOVED &amp; SECONDED</w:t>
      </w:r>
      <w:r w:rsidR="00124EC1">
        <w:rPr>
          <w:rFonts w:asciiTheme="minorHAnsi" w:eastAsia="Calibri" w:hAnsiTheme="minorHAnsi"/>
          <w:b/>
          <w:lang w:val="en-US" w:eastAsia="en-US"/>
        </w:rPr>
        <w:t>:</w:t>
      </w:r>
      <w:r w:rsidR="00124EC1" w:rsidRPr="00516EBE">
        <w:rPr>
          <w:rFonts w:asciiTheme="minorHAnsi" w:eastAsia="Calibri" w:hAnsiTheme="minorHAnsi"/>
          <w:b/>
          <w:lang w:val="en-US" w:eastAsia="en-US"/>
        </w:rPr>
        <w:t xml:space="preserve"> </w:t>
      </w:r>
      <w:r w:rsidR="00124EC1">
        <w:rPr>
          <w:rFonts w:asciiTheme="minorHAnsi" w:eastAsia="Calibri" w:hAnsiTheme="minorHAnsi"/>
          <w:b/>
          <w:lang w:val="en-US" w:eastAsia="en-US"/>
        </w:rPr>
        <w:t>K. West &amp; J. Wilson</w:t>
      </w:r>
    </w:p>
    <w:p w14:paraId="29F5A4E6" w14:textId="152D5CD8" w:rsidR="00B66930" w:rsidRPr="00430055" w:rsidRDefault="00430055" w:rsidP="00430055">
      <w:pPr>
        <w:tabs>
          <w:tab w:val="left" w:pos="540"/>
        </w:tabs>
        <w:ind w:left="540" w:hanging="540"/>
        <w:jc w:val="both"/>
        <w:rPr>
          <w:rFonts w:asciiTheme="minorHAnsi" w:hAnsiTheme="minorHAnsi"/>
          <w:iCs/>
          <w:sz w:val="22"/>
          <w:szCs w:val="22"/>
          <w:lang w:val="en-US" w:eastAsia="en-US"/>
        </w:rPr>
      </w:pPr>
      <w:r>
        <w:rPr>
          <w:rFonts w:asciiTheme="minorHAnsi" w:eastAsia="Calibri" w:hAnsiTheme="minorHAnsi"/>
          <w:b/>
          <w:lang w:val="en-US" w:eastAsia="en-US"/>
        </w:rPr>
        <w:tab/>
      </w:r>
      <w:r w:rsidR="00124EC1" w:rsidRPr="00430055">
        <w:rPr>
          <w:rFonts w:asciiTheme="minorHAnsi" w:eastAsia="Calibri" w:hAnsiTheme="minorHAnsi"/>
          <w:b/>
          <w:lang w:val="en-US" w:eastAsia="en-US"/>
        </w:rPr>
        <w:t xml:space="preserve">THAT </w:t>
      </w:r>
      <w:r w:rsidR="00B66930" w:rsidRPr="00430055">
        <w:rPr>
          <w:rFonts w:asciiTheme="minorHAnsi" w:hAnsiTheme="minorHAnsi"/>
          <w:iCs/>
        </w:rPr>
        <w:t>the College Acade</w:t>
      </w:r>
      <w:r w:rsidR="00F23439">
        <w:rPr>
          <w:rFonts w:asciiTheme="minorHAnsi" w:hAnsiTheme="minorHAnsi"/>
          <w:iCs/>
        </w:rPr>
        <w:t>mic Council (CAC) Working Group</w:t>
      </w:r>
      <w:r w:rsidR="00B66930" w:rsidRPr="00430055">
        <w:rPr>
          <w:rFonts w:asciiTheme="minorHAnsi" w:hAnsiTheme="minorHAnsi"/>
          <w:iCs/>
        </w:rPr>
        <w:t xml:space="preserve"> Review of CAC has presented recommendations that reflect the results of the survey of members and reflect the will of its membership. Further, that the recommendations presented by the Working Group be included in the year-end Report to the President and be given consideration by the mandated review of College Academic Council.</w:t>
      </w:r>
    </w:p>
    <w:p w14:paraId="398EC406" w14:textId="77777777" w:rsidR="003278BD" w:rsidRDefault="003278BD" w:rsidP="00B844DE">
      <w:pPr>
        <w:tabs>
          <w:tab w:val="left" w:pos="540"/>
        </w:tabs>
        <w:rPr>
          <w:rFonts w:asciiTheme="minorHAnsi" w:hAnsiTheme="minorHAnsi" w:cs="Arial"/>
        </w:rPr>
      </w:pPr>
    </w:p>
    <w:p w14:paraId="2A053C82" w14:textId="234C3ABD" w:rsidR="00B844DE" w:rsidRDefault="00430055" w:rsidP="00430055">
      <w:pPr>
        <w:tabs>
          <w:tab w:val="left" w:pos="540"/>
        </w:tabs>
        <w:ind w:left="540" w:hanging="540"/>
        <w:rPr>
          <w:rFonts w:asciiTheme="minorHAnsi" w:hAnsiTheme="minorHAnsi" w:cs="Arial"/>
        </w:rPr>
      </w:pPr>
      <w:r>
        <w:rPr>
          <w:rFonts w:asciiTheme="minorHAnsi" w:hAnsiTheme="minorHAnsi" w:cs="Arial"/>
        </w:rPr>
        <w:tab/>
        <w:t>Following discussion, it was agreed that the motion would be tabled to the next meeting.  In the meantime, members were asked to provide feedback on the Recommendations on Policy and Procedures to Kilmeny West by May 19, 2017.</w:t>
      </w:r>
    </w:p>
    <w:p w14:paraId="0334FFF6" w14:textId="77777777" w:rsidR="00430055" w:rsidRDefault="00430055" w:rsidP="00B844DE">
      <w:pPr>
        <w:tabs>
          <w:tab w:val="left" w:pos="540"/>
        </w:tabs>
        <w:rPr>
          <w:rFonts w:asciiTheme="minorHAnsi" w:hAnsiTheme="minorHAnsi" w:cs="Arial"/>
        </w:rPr>
      </w:pPr>
    </w:p>
    <w:p w14:paraId="3E762B3F" w14:textId="61A4EC6C" w:rsidR="00430055" w:rsidRDefault="00430055" w:rsidP="00B844DE">
      <w:pPr>
        <w:tabs>
          <w:tab w:val="left" w:pos="540"/>
        </w:tabs>
        <w:rPr>
          <w:rFonts w:asciiTheme="minorHAnsi" w:hAnsiTheme="minorHAnsi" w:cs="Arial"/>
        </w:rPr>
      </w:pPr>
      <w:r>
        <w:rPr>
          <w:rFonts w:asciiTheme="minorHAnsi" w:hAnsiTheme="minorHAnsi" w:cs="Arial"/>
        </w:rPr>
        <w:tab/>
      </w:r>
      <w:r w:rsidRPr="00430055">
        <w:rPr>
          <w:rFonts w:asciiTheme="minorHAnsi" w:hAnsiTheme="minorHAnsi" w:cs="Arial"/>
          <w:b/>
          <w:i/>
        </w:rPr>
        <w:t>Action:</w:t>
      </w:r>
      <w:r>
        <w:rPr>
          <w:rFonts w:asciiTheme="minorHAnsi" w:hAnsiTheme="minorHAnsi" w:cs="Arial"/>
        </w:rPr>
        <w:tab/>
        <w:t>Council Members</w:t>
      </w:r>
    </w:p>
    <w:p w14:paraId="1D1249C6" w14:textId="45F2ECD5" w:rsidR="00430055" w:rsidRDefault="00430055" w:rsidP="00B844DE">
      <w:pPr>
        <w:tabs>
          <w:tab w:val="left" w:pos="540"/>
        </w:tabs>
        <w:rPr>
          <w:rFonts w:asciiTheme="minorHAnsi" w:hAnsiTheme="minorHAnsi" w:cs="Arial"/>
        </w:rPr>
      </w:pPr>
      <w:r>
        <w:rPr>
          <w:rFonts w:asciiTheme="minorHAnsi" w:hAnsiTheme="minorHAnsi" w:cs="Arial"/>
        </w:rPr>
        <w:tab/>
      </w:r>
      <w:r w:rsidRPr="00430055">
        <w:rPr>
          <w:rFonts w:asciiTheme="minorHAnsi" w:hAnsiTheme="minorHAnsi" w:cs="Arial"/>
          <w:b/>
          <w:i/>
        </w:rPr>
        <w:t>Recall:</w:t>
      </w:r>
      <w:r>
        <w:rPr>
          <w:rFonts w:asciiTheme="minorHAnsi" w:hAnsiTheme="minorHAnsi" w:cs="Arial"/>
        </w:rPr>
        <w:tab/>
        <w:t>Next meeting</w:t>
      </w:r>
    </w:p>
    <w:p w14:paraId="2CC33996" w14:textId="77777777" w:rsidR="00430055" w:rsidRDefault="00430055" w:rsidP="00B844DE">
      <w:pPr>
        <w:tabs>
          <w:tab w:val="left" w:pos="540"/>
        </w:tabs>
        <w:rPr>
          <w:rFonts w:asciiTheme="minorHAnsi" w:hAnsiTheme="minorHAnsi" w:cs="Arial"/>
        </w:rPr>
      </w:pPr>
    </w:p>
    <w:p w14:paraId="04784682" w14:textId="77777777" w:rsidR="00EF440B" w:rsidRDefault="00EF440B" w:rsidP="00722B98">
      <w:pPr>
        <w:tabs>
          <w:tab w:val="left" w:pos="540"/>
        </w:tabs>
        <w:ind w:left="540" w:hanging="540"/>
        <w:rPr>
          <w:rFonts w:asciiTheme="minorHAnsi" w:hAnsiTheme="minorHAnsi" w:cs="Arial"/>
        </w:rPr>
      </w:pPr>
    </w:p>
    <w:p w14:paraId="1535A76C" w14:textId="3CD9F08D" w:rsidR="00EF440B" w:rsidRDefault="00EF440B" w:rsidP="00722B98">
      <w:pPr>
        <w:tabs>
          <w:tab w:val="left" w:pos="540"/>
        </w:tabs>
        <w:ind w:left="540" w:hanging="540"/>
        <w:rPr>
          <w:rFonts w:asciiTheme="minorHAnsi" w:hAnsiTheme="minorHAnsi" w:cs="Arial"/>
          <w:b/>
        </w:rPr>
      </w:pPr>
      <w:r>
        <w:rPr>
          <w:rFonts w:asciiTheme="minorHAnsi" w:hAnsiTheme="minorHAnsi" w:cs="Arial"/>
          <w:b/>
        </w:rPr>
        <w:t>5.4</w:t>
      </w:r>
      <w:r>
        <w:rPr>
          <w:rFonts w:asciiTheme="minorHAnsi" w:hAnsiTheme="minorHAnsi" w:cs="Arial"/>
          <w:b/>
        </w:rPr>
        <w:tab/>
        <w:t>CAC Subcommittee Update – FAQs and Priorities</w:t>
      </w:r>
    </w:p>
    <w:p w14:paraId="6CC4D161" w14:textId="0E3B2BB1" w:rsidR="00430055" w:rsidRDefault="00430055" w:rsidP="00722B98">
      <w:pPr>
        <w:tabs>
          <w:tab w:val="left" w:pos="540"/>
        </w:tabs>
        <w:ind w:left="540" w:hanging="540"/>
        <w:rPr>
          <w:rFonts w:asciiTheme="minorHAnsi" w:hAnsiTheme="minorHAnsi" w:cs="Arial"/>
        </w:rPr>
      </w:pPr>
      <w:r>
        <w:rPr>
          <w:rFonts w:asciiTheme="minorHAnsi" w:hAnsiTheme="minorHAnsi" w:cs="Arial"/>
          <w:b/>
        </w:rPr>
        <w:tab/>
      </w:r>
      <w:r>
        <w:rPr>
          <w:rFonts w:asciiTheme="minorHAnsi" w:hAnsiTheme="minorHAnsi" w:cs="Arial"/>
        </w:rPr>
        <w:t>Jack Wilson and Judy Flieler spoke to the work of the FAQs and Priorities Subcommittee. The purpose is to provide an FAQ for new members as part of a proposed orientation process and to streamline and jumpstart the establishment of priorities for the academic year. The subcommittee reviewing the policies and procedures currently followed by CAC asked that a working group develop an online survey and an FAQ for possible implementation this Spring and Fall, respectively.</w:t>
      </w:r>
    </w:p>
    <w:p w14:paraId="173074BF" w14:textId="77777777" w:rsidR="00430055" w:rsidRDefault="00430055" w:rsidP="00722B98">
      <w:pPr>
        <w:tabs>
          <w:tab w:val="left" w:pos="540"/>
        </w:tabs>
        <w:ind w:left="540" w:hanging="540"/>
        <w:rPr>
          <w:rFonts w:asciiTheme="minorHAnsi" w:hAnsiTheme="minorHAnsi" w:cs="Arial"/>
        </w:rPr>
      </w:pPr>
    </w:p>
    <w:p w14:paraId="21E66FA4" w14:textId="0FED2F35" w:rsidR="00430055" w:rsidRDefault="00430055" w:rsidP="00722B98">
      <w:pPr>
        <w:tabs>
          <w:tab w:val="left" w:pos="540"/>
        </w:tabs>
        <w:ind w:left="540" w:hanging="540"/>
        <w:rPr>
          <w:rFonts w:asciiTheme="minorHAnsi" w:hAnsiTheme="minorHAnsi" w:cs="Arial"/>
        </w:rPr>
      </w:pPr>
      <w:r>
        <w:rPr>
          <w:rFonts w:asciiTheme="minorHAnsi" w:hAnsiTheme="minorHAnsi" w:cs="Arial"/>
        </w:rPr>
        <w:tab/>
        <w:t>Council members are asked to provide feedback on the rough draft documents posted on the SharePoint site. Jack Wilson reviewed the documents with Council. The subcommittee would be responsible for launching the survey and managing the responses.</w:t>
      </w:r>
    </w:p>
    <w:p w14:paraId="0CAB6F13" w14:textId="77777777" w:rsidR="00430055" w:rsidRDefault="00430055" w:rsidP="00722B98">
      <w:pPr>
        <w:tabs>
          <w:tab w:val="left" w:pos="540"/>
        </w:tabs>
        <w:ind w:left="540" w:hanging="540"/>
        <w:rPr>
          <w:rFonts w:asciiTheme="minorHAnsi" w:hAnsiTheme="minorHAnsi" w:cs="Arial"/>
        </w:rPr>
      </w:pPr>
    </w:p>
    <w:p w14:paraId="27D0DE2E" w14:textId="216F9A18" w:rsidR="00430055" w:rsidRDefault="00430055" w:rsidP="00722B98">
      <w:pPr>
        <w:tabs>
          <w:tab w:val="left" w:pos="540"/>
        </w:tabs>
        <w:ind w:left="540" w:hanging="540"/>
        <w:rPr>
          <w:rFonts w:asciiTheme="minorHAnsi" w:hAnsiTheme="minorHAnsi" w:cs="Arial"/>
        </w:rPr>
      </w:pPr>
      <w:r>
        <w:rPr>
          <w:rFonts w:asciiTheme="minorHAnsi" w:hAnsiTheme="minorHAnsi" w:cs="Arial"/>
        </w:rPr>
        <w:tab/>
        <w:t>Members were asked to provide feedback on the FAQs and Orientation recommendations to Jack Wilson by May 19, 2017.</w:t>
      </w:r>
    </w:p>
    <w:p w14:paraId="73588F97" w14:textId="77777777" w:rsidR="00430055" w:rsidRDefault="00430055" w:rsidP="00722B98">
      <w:pPr>
        <w:tabs>
          <w:tab w:val="left" w:pos="540"/>
        </w:tabs>
        <w:ind w:left="540" w:hanging="540"/>
        <w:rPr>
          <w:rFonts w:asciiTheme="minorHAnsi" w:hAnsiTheme="minorHAnsi" w:cs="Arial"/>
        </w:rPr>
      </w:pPr>
    </w:p>
    <w:p w14:paraId="6488EF31" w14:textId="6AFDC344" w:rsidR="00430055" w:rsidRDefault="00430055" w:rsidP="00722B98">
      <w:pPr>
        <w:tabs>
          <w:tab w:val="left" w:pos="540"/>
        </w:tabs>
        <w:ind w:left="540" w:hanging="540"/>
        <w:rPr>
          <w:rFonts w:asciiTheme="minorHAnsi" w:hAnsiTheme="minorHAnsi" w:cs="Arial"/>
        </w:rPr>
      </w:pPr>
      <w:r>
        <w:rPr>
          <w:rFonts w:asciiTheme="minorHAnsi" w:hAnsiTheme="minorHAnsi" w:cs="Arial"/>
        </w:rPr>
        <w:tab/>
      </w:r>
      <w:r w:rsidRPr="00430055">
        <w:rPr>
          <w:rFonts w:asciiTheme="minorHAnsi" w:hAnsiTheme="minorHAnsi" w:cs="Arial"/>
          <w:b/>
          <w:i/>
        </w:rPr>
        <w:t>Action:</w:t>
      </w:r>
      <w:r>
        <w:rPr>
          <w:rFonts w:asciiTheme="minorHAnsi" w:hAnsiTheme="minorHAnsi" w:cs="Arial"/>
        </w:rPr>
        <w:tab/>
        <w:t>Council Members</w:t>
      </w:r>
    </w:p>
    <w:p w14:paraId="2B21E337" w14:textId="42BCF262" w:rsidR="00430055" w:rsidRDefault="00430055" w:rsidP="00722B98">
      <w:pPr>
        <w:tabs>
          <w:tab w:val="left" w:pos="540"/>
        </w:tabs>
        <w:ind w:left="540" w:hanging="540"/>
        <w:rPr>
          <w:rFonts w:asciiTheme="minorHAnsi" w:hAnsiTheme="minorHAnsi" w:cs="Arial"/>
        </w:rPr>
      </w:pPr>
      <w:r>
        <w:rPr>
          <w:rFonts w:asciiTheme="minorHAnsi" w:hAnsiTheme="minorHAnsi" w:cs="Arial"/>
        </w:rPr>
        <w:tab/>
      </w:r>
      <w:r w:rsidRPr="00430055">
        <w:rPr>
          <w:rFonts w:asciiTheme="minorHAnsi" w:hAnsiTheme="minorHAnsi" w:cs="Arial"/>
          <w:b/>
          <w:i/>
        </w:rPr>
        <w:t>Recall:</w:t>
      </w:r>
      <w:r>
        <w:rPr>
          <w:rFonts w:asciiTheme="minorHAnsi" w:hAnsiTheme="minorHAnsi" w:cs="Arial"/>
        </w:rPr>
        <w:tab/>
        <w:t>Next meeting</w:t>
      </w:r>
    </w:p>
    <w:p w14:paraId="14DAD272" w14:textId="77777777" w:rsidR="00430055" w:rsidRDefault="00430055" w:rsidP="00722B98">
      <w:pPr>
        <w:tabs>
          <w:tab w:val="left" w:pos="540"/>
        </w:tabs>
        <w:ind w:left="540" w:hanging="540"/>
        <w:rPr>
          <w:rFonts w:asciiTheme="minorHAnsi" w:hAnsiTheme="minorHAnsi" w:cs="Arial"/>
        </w:rPr>
      </w:pPr>
    </w:p>
    <w:p w14:paraId="4063CD7B" w14:textId="77777777" w:rsidR="00430055" w:rsidRPr="00EF440B" w:rsidRDefault="00430055" w:rsidP="00722B98">
      <w:pPr>
        <w:tabs>
          <w:tab w:val="left" w:pos="540"/>
        </w:tabs>
        <w:ind w:left="540" w:hanging="540"/>
        <w:rPr>
          <w:rFonts w:asciiTheme="minorHAnsi" w:hAnsiTheme="minorHAnsi" w:cs="Arial"/>
          <w:b/>
        </w:rPr>
      </w:pPr>
    </w:p>
    <w:p w14:paraId="6DDBA089" w14:textId="4B816BAC" w:rsidR="00772C54" w:rsidRDefault="00BF5B5B" w:rsidP="009514CD">
      <w:pPr>
        <w:tabs>
          <w:tab w:val="left" w:pos="540"/>
          <w:tab w:val="left" w:pos="1080"/>
        </w:tabs>
        <w:contextualSpacing/>
        <w:rPr>
          <w:rFonts w:asciiTheme="minorHAnsi" w:hAnsiTheme="minorHAnsi" w:cs="Arial"/>
          <w:b/>
        </w:rPr>
      </w:pPr>
      <w:r>
        <w:rPr>
          <w:rFonts w:asciiTheme="minorHAnsi" w:hAnsiTheme="minorHAnsi" w:cs="Arial"/>
          <w:b/>
        </w:rPr>
        <w:t>6</w:t>
      </w:r>
      <w:r w:rsidR="00FA6D8A">
        <w:rPr>
          <w:rFonts w:asciiTheme="minorHAnsi" w:hAnsiTheme="minorHAnsi" w:cs="Arial"/>
          <w:b/>
        </w:rPr>
        <w:t xml:space="preserve">. </w:t>
      </w:r>
      <w:r w:rsidR="00FA6D8A">
        <w:rPr>
          <w:rFonts w:asciiTheme="minorHAnsi" w:hAnsiTheme="minorHAnsi" w:cs="Arial"/>
          <w:b/>
        </w:rPr>
        <w:tab/>
        <w:t>New Business</w:t>
      </w:r>
    </w:p>
    <w:p w14:paraId="0A46C7AA" w14:textId="77777777" w:rsidR="00FA6D8A" w:rsidRDefault="00FA6D8A" w:rsidP="009514CD">
      <w:pPr>
        <w:tabs>
          <w:tab w:val="left" w:pos="540"/>
          <w:tab w:val="left" w:pos="1080"/>
        </w:tabs>
        <w:contextualSpacing/>
        <w:rPr>
          <w:rFonts w:asciiTheme="minorHAnsi" w:hAnsiTheme="minorHAnsi" w:cs="Arial"/>
          <w:b/>
        </w:rPr>
      </w:pPr>
    </w:p>
    <w:p w14:paraId="399B4DBE" w14:textId="27AC3786" w:rsidR="00FA6D8A" w:rsidRDefault="00BF5B5B" w:rsidP="009514CD">
      <w:pPr>
        <w:tabs>
          <w:tab w:val="left" w:pos="540"/>
          <w:tab w:val="left" w:pos="1080"/>
        </w:tabs>
        <w:contextualSpacing/>
        <w:rPr>
          <w:rFonts w:asciiTheme="minorHAnsi" w:hAnsiTheme="minorHAnsi" w:cs="Arial"/>
          <w:b/>
        </w:rPr>
      </w:pPr>
      <w:r>
        <w:rPr>
          <w:rFonts w:asciiTheme="minorHAnsi" w:hAnsiTheme="minorHAnsi" w:cs="Arial"/>
          <w:b/>
        </w:rPr>
        <w:t>6</w:t>
      </w:r>
      <w:r w:rsidR="00FA6D8A">
        <w:rPr>
          <w:rFonts w:asciiTheme="minorHAnsi" w:hAnsiTheme="minorHAnsi" w:cs="Arial"/>
          <w:b/>
        </w:rPr>
        <w:t>.1</w:t>
      </w:r>
      <w:r w:rsidR="00FA6D8A">
        <w:rPr>
          <w:rFonts w:asciiTheme="minorHAnsi" w:hAnsiTheme="minorHAnsi" w:cs="Arial"/>
          <w:b/>
        </w:rPr>
        <w:tab/>
      </w:r>
      <w:r w:rsidR="00A056B8">
        <w:rPr>
          <w:rFonts w:asciiTheme="minorHAnsi" w:hAnsiTheme="minorHAnsi" w:cs="Arial"/>
          <w:b/>
        </w:rPr>
        <w:t xml:space="preserve">Next </w:t>
      </w:r>
      <w:r w:rsidR="00430055">
        <w:rPr>
          <w:rFonts w:asciiTheme="minorHAnsi" w:hAnsiTheme="minorHAnsi" w:cs="Arial"/>
          <w:b/>
        </w:rPr>
        <w:t>M</w:t>
      </w:r>
      <w:r w:rsidR="00A056B8">
        <w:rPr>
          <w:rFonts w:asciiTheme="minorHAnsi" w:hAnsiTheme="minorHAnsi" w:cs="Arial"/>
          <w:b/>
        </w:rPr>
        <w:t>eeting</w:t>
      </w:r>
    </w:p>
    <w:p w14:paraId="1CCB7629" w14:textId="64497339" w:rsidR="00A056B8" w:rsidRPr="00136279" w:rsidRDefault="00A056B8" w:rsidP="00A056B8">
      <w:pPr>
        <w:tabs>
          <w:tab w:val="left" w:pos="540"/>
        </w:tabs>
        <w:ind w:left="540" w:hanging="540"/>
        <w:rPr>
          <w:rFonts w:ascii="Calibri" w:hAnsi="Calibri" w:cs="Arial"/>
          <w:sz w:val="22"/>
          <w:szCs w:val="22"/>
        </w:rPr>
      </w:pPr>
      <w:r>
        <w:rPr>
          <w:rFonts w:asciiTheme="minorHAnsi" w:hAnsiTheme="minorHAnsi" w:cs="Arial"/>
        </w:rPr>
        <w:tab/>
        <w:t xml:space="preserve">Following discussion, it was agreed that CAC would have a final meeting for the academic year on June 5, 2017 from 1-3 pm in the Rosser Boardroom. </w:t>
      </w:r>
    </w:p>
    <w:p w14:paraId="4AC69C2A" w14:textId="77777777" w:rsidR="00161A46" w:rsidRPr="00161A46" w:rsidRDefault="00161A46" w:rsidP="00A4161A">
      <w:pPr>
        <w:rPr>
          <w:rFonts w:asciiTheme="minorHAnsi" w:hAnsiTheme="minorHAnsi" w:cs="Arial"/>
          <w:b/>
        </w:rPr>
      </w:pPr>
    </w:p>
    <w:p w14:paraId="5DF2F1F6" w14:textId="5B24E365" w:rsidR="008A014C" w:rsidRPr="009514CD" w:rsidRDefault="00E17398" w:rsidP="009514CD">
      <w:pPr>
        <w:tabs>
          <w:tab w:val="left" w:pos="540"/>
          <w:tab w:val="left" w:pos="1080"/>
        </w:tabs>
        <w:contextualSpacing/>
        <w:rPr>
          <w:rFonts w:asciiTheme="minorHAnsi" w:hAnsiTheme="minorHAnsi" w:cs="Arial"/>
          <w:b/>
        </w:rPr>
      </w:pPr>
      <w:r>
        <w:rPr>
          <w:rFonts w:asciiTheme="minorHAnsi" w:hAnsiTheme="minorHAnsi" w:cs="Arial"/>
          <w:b/>
        </w:rPr>
        <w:t>7</w:t>
      </w:r>
      <w:r w:rsidR="00772C54">
        <w:rPr>
          <w:rFonts w:asciiTheme="minorHAnsi" w:hAnsiTheme="minorHAnsi" w:cs="Arial"/>
          <w:b/>
        </w:rPr>
        <w:t>.</w:t>
      </w:r>
      <w:r w:rsidR="008A014C" w:rsidRPr="009514CD">
        <w:rPr>
          <w:rFonts w:asciiTheme="minorHAnsi" w:hAnsiTheme="minorHAnsi" w:cs="Arial"/>
          <w:b/>
        </w:rPr>
        <w:tab/>
        <w:t>Adjournment</w:t>
      </w:r>
    </w:p>
    <w:p w14:paraId="5DF2F1F7" w14:textId="1EB4DD86" w:rsidR="008A014C" w:rsidRPr="009514CD" w:rsidRDefault="008A014C" w:rsidP="009514CD">
      <w:pPr>
        <w:tabs>
          <w:tab w:val="left" w:pos="540"/>
        </w:tabs>
        <w:ind w:left="540"/>
        <w:contextualSpacing/>
        <w:rPr>
          <w:rFonts w:asciiTheme="minorHAnsi" w:hAnsiTheme="minorHAnsi" w:cs="Arial"/>
        </w:rPr>
      </w:pPr>
      <w:r w:rsidRPr="009514CD">
        <w:rPr>
          <w:rFonts w:asciiTheme="minorHAnsi" w:hAnsiTheme="minorHAnsi" w:cs="Arial"/>
        </w:rPr>
        <w:t xml:space="preserve">There being no further business, </w:t>
      </w:r>
      <w:r w:rsidR="00A056B8">
        <w:rPr>
          <w:rFonts w:asciiTheme="minorHAnsi" w:hAnsiTheme="minorHAnsi" w:cs="Arial"/>
        </w:rPr>
        <w:t xml:space="preserve">Sandra Fraser Pross </w:t>
      </w:r>
      <w:r w:rsidRPr="009514CD">
        <w:rPr>
          <w:rFonts w:asciiTheme="minorHAnsi" w:hAnsiTheme="minorHAnsi" w:cs="Arial"/>
        </w:rPr>
        <w:t xml:space="preserve">moved the meeting adjourn. The motion was seconded by </w:t>
      </w:r>
      <w:r w:rsidR="00A056B8">
        <w:rPr>
          <w:rFonts w:asciiTheme="minorHAnsi" w:hAnsiTheme="minorHAnsi" w:cs="Arial"/>
        </w:rPr>
        <w:t>Kilmeny West.</w:t>
      </w:r>
      <w:r w:rsidR="00BD7CE8" w:rsidRPr="009514CD">
        <w:rPr>
          <w:rFonts w:asciiTheme="minorHAnsi" w:hAnsiTheme="minorHAnsi" w:cs="Arial"/>
        </w:rPr>
        <w:t xml:space="preserve"> </w:t>
      </w:r>
      <w:r w:rsidRPr="009514CD">
        <w:rPr>
          <w:rFonts w:asciiTheme="minorHAnsi" w:hAnsiTheme="minorHAnsi" w:cs="Arial"/>
        </w:rPr>
        <w:t>All members were in favour.</w:t>
      </w:r>
    </w:p>
    <w:p w14:paraId="5DF2F1F8" w14:textId="77777777" w:rsidR="008A014C" w:rsidRDefault="008A014C" w:rsidP="009514CD">
      <w:pPr>
        <w:pBdr>
          <w:bottom w:val="single" w:sz="12" w:space="1" w:color="auto"/>
        </w:pBdr>
        <w:tabs>
          <w:tab w:val="left" w:pos="540"/>
        </w:tabs>
        <w:ind w:left="540" w:hanging="540"/>
        <w:contextualSpacing/>
        <w:rPr>
          <w:rFonts w:asciiTheme="minorHAnsi" w:hAnsiTheme="minorHAnsi" w:cs="Arial"/>
          <w:b/>
        </w:rPr>
      </w:pPr>
    </w:p>
    <w:p w14:paraId="593142AB" w14:textId="77777777" w:rsidR="004F1DFA" w:rsidRDefault="004F1DFA" w:rsidP="004F1DFA">
      <w:pPr>
        <w:tabs>
          <w:tab w:val="left" w:pos="540"/>
        </w:tabs>
        <w:rPr>
          <w:rFonts w:ascii="Calibri" w:hAnsi="Calibri" w:cs="Arial"/>
          <w:b/>
        </w:rPr>
      </w:pPr>
    </w:p>
    <w:p w14:paraId="51D77D07" w14:textId="77777777" w:rsidR="004F1DFA" w:rsidRPr="00511DF5" w:rsidRDefault="004F1DFA" w:rsidP="004F1DFA">
      <w:pPr>
        <w:tabs>
          <w:tab w:val="left" w:pos="540"/>
        </w:tabs>
        <w:rPr>
          <w:rFonts w:ascii="Calibri" w:hAnsi="Calibri" w:cs="Arial"/>
          <w:b/>
        </w:rPr>
      </w:pPr>
      <w:r>
        <w:rPr>
          <w:rFonts w:ascii="Calibri" w:hAnsi="Calibri" w:cs="Arial"/>
          <w:b/>
        </w:rPr>
        <w:t xml:space="preserve">School/Department </w:t>
      </w:r>
      <w:r w:rsidRPr="00511DF5">
        <w:rPr>
          <w:rFonts w:ascii="Calibri" w:hAnsi="Calibri" w:cs="Arial"/>
          <w:b/>
        </w:rPr>
        <w:t>Reports</w:t>
      </w:r>
    </w:p>
    <w:p w14:paraId="52E44664" w14:textId="77777777" w:rsidR="004F1DFA" w:rsidRPr="00511DF5" w:rsidRDefault="004F1DFA" w:rsidP="004F1DFA">
      <w:pPr>
        <w:tabs>
          <w:tab w:val="left" w:pos="540"/>
        </w:tabs>
        <w:ind w:left="540" w:hanging="540"/>
        <w:rPr>
          <w:rFonts w:ascii="Calibri" w:hAnsi="Calibri" w:cs="Arial"/>
        </w:rPr>
      </w:pPr>
      <w:r>
        <w:rPr>
          <w:rFonts w:ascii="Calibri" w:hAnsi="Calibri" w:cs="Arial"/>
        </w:rPr>
        <w:t>Following are some guidelines for members when preparing their reports:</w:t>
      </w:r>
    </w:p>
    <w:p w14:paraId="1A6D43CC" w14:textId="77777777" w:rsidR="004F1DFA" w:rsidRPr="00511DF5" w:rsidRDefault="004F1DFA" w:rsidP="004F1DFA">
      <w:pPr>
        <w:tabs>
          <w:tab w:val="left" w:pos="540"/>
          <w:tab w:val="left" w:pos="900"/>
        </w:tabs>
        <w:ind w:left="900" w:hanging="900"/>
        <w:rPr>
          <w:rFonts w:ascii="Calibri" w:hAnsi="Calibri" w:cs="Arial"/>
        </w:rPr>
      </w:pPr>
      <w:r w:rsidRPr="00511DF5">
        <w:rPr>
          <w:rFonts w:ascii="Calibri" w:hAnsi="Calibri" w:cs="Arial"/>
        </w:rPr>
        <w:t>1.</w:t>
      </w:r>
      <w:r w:rsidRPr="00511DF5">
        <w:rPr>
          <w:rFonts w:ascii="Calibri" w:hAnsi="Calibri" w:cs="Arial"/>
        </w:rPr>
        <w:tab/>
        <w:t>Each Council member is representing their School and reports should reflect School activities.</w:t>
      </w:r>
    </w:p>
    <w:p w14:paraId="6CCE97F0" w14:textId="77777777" w:rsidR="004F1DFA" w:rsidRPr="00511DF5" w:rsidRDefault="004F1DFA" w:rsidP="004F1DFA">
      <w:pPr>
        <w:tabs>
          <w:tab w:val="left" w:pos="540"/>
          <w:tab w:val="left" w:pos="900"/>
        </w:tabs>
        <w:ind w:left="900" w:hanging="900"/>
        <w:rPr>
          <w:rFonts w:ascii="Calibri" w:hAnsi="Calibri" w:cs="Arial"/>
        </w:rPr>
      </w:pPr>
      <w:r w:rsidRPr="00511DF5">
        <w:rPr>
          <w:rFonts w:ascii="Calibri" w:hAnsi="Calibri" w:cs="Arial"/>
        </w:rPr>
        <w:t>2.</w:t>
      </w:r>
      <w:r w:rsidRPr="00511DF5">
        <w:rPr>
          <w:rFonts w:ascii="Calibri" w:hAnsi="Calibri" w:cs="Arial"/>
        </w:rPr>
        <w:tab/>
        <w:t>Focus on “good news” items.</w:t>
      </w:r>
    </w:p>
    <w:p w14:paraId="4CA7C02F" w14:textId="77777777" w:rsidR="004F1DFA" w:rsidRPr="00511DF5" w:rsidRDefault="004F1DFA" w:rsidP="004F1DFA">
      <w:pPr>
        <w:tabs>
          <w:tab w:val="left" w:pos="540"/>
          <w:tab w:val="left" w:pos="900"/>
        </w:tabs>
        <w:ind w:left="900" w:hanging="900"/>
        <w:rPr>
          <w:rFonts w:ascii="Calibri" w:hAnsi="Calibri" w:cs="Arial"/>
        </w:rPr>
      </w:pPr>
      <w:r w:rsidRPr="00511DF5">
        <w:rPr>
          <w:rFonts w:ascii="Calibri" w:hAnsi="Calibri" w:cs="Arial"/>
        </w:rPr>
        <w:t>3.</w:t>
      </w:r>
      <w:r w:rsidRPr="00511DF5">
        <w:rPr>
          <w:rFonts w:ascii="Calibri" w:hAnsi="Calibri" w:cs="Arial"/>
        </w:rPr>
        <w:tab/>
        <w:t>Share highlights of School Academic Council meetings.</w:t>
      </w:r>
    </w:p>
    <w:p w14:paraId="5A84976D" w14:textId="77777777" w:rsidR="004F1DFA" w:rsidRDefault="004F1DFA" w:rsidP="004F1DFA">
      <w:pPr>
        <w:tabs>
          <w:tab w:val="left" w:pos="540"/>
          <w:tab w:val="left" w:pos="900"/>
        </w:tabs>
        <w:ind w:left="900" w:hanging="900"/>
        <w:rPr>
          <w:rFonts w:ascii="Calibri" w:hAnsi="Calibri" w:cs="Arial"/>
        </w:rPr>
      </w:pPr>
      <w:r w:rsidRPr="00511DF5">
        <w:rPr>
          <w:rFonts w:ascii="Calibri" w:hAnsi="Calibri" w:cs="Arial"/>
        </w:rPr>
        <w:t>5.</w:t>
      </w:r>
      <w:r w:rsidRPr="00511DF5">
        <w:rPr>
          <w:rFonts w:ascii="Calibri" w:hAnsi="Calibri" w:cs="Arial"/>
        </w:rPr>
        <w:tab/>
        <w:t>Submit electronic copies of your report to the Committee Secretary.</w:t>
      </w:r>
    </w:p>
    <w:p w14:paraId="2BB20DF6" w14:textId="77777777" w:rsidR="004F1DFA" w:rsidRDefault="004F1DFA" w:rsidP="004F1DFA">
      <w:pPr>
        <w:tabs>
          <w:tab w:val="left" w:pos="540"/>
        </w:tabs>
        <w:ind w:left="540" w:hanging="540"/>
        <w:rPr>
          <w:rFonts w:ascii="Calibri" w:hAnsi="Calibri" w:cs="Arial"/>
        </w:rPr>
      </w:pPr>
    </w:p>
    <w:p w14:paraId="68CE5647" w14:textId="77777777" w:rsidR="004F1DFA" w:rsidRDefault="004F1DFA" w:rsidP="004F1DFA">
      <w:pPr>
        <w:tabs>
          <w:tab w:val="left" w:pos="0"/>
        </w:tabs>
        <w:rPr>
          <w:rFonts w:ascii="Calibri" w:hAnsi="Calibri" w:cs="Arial"/>
        </w:rPr>
      </w:pPr>
      <w:r>
        <w:rPr>
          <w:rFonts w:ascii="Calibri" w:hAnsi="Calibri" w:cs="Arial"/>
        </w:rPr>
        <w:t>The reports should focus on academic issues identified at School Academic Councils. Usually such items are addressed in conjunction with the Chairs and Deans. However, often these are cross-college focused and as such may be brought forward to the College Academic Council.</w:t>
      </w:r>
    </w:p>
    <w:p w14:paraId="4ED0DFAC" w14:textId="77777777" w:rsidR="004F1DFA" w:rsidRDefault="004F1DFA" w:rsidP="004F1DFA">
      <w:pPr>
        <w:tabs>
          <w:tab w:val="left" w:pos="0"/>
        </w:tabs>
        <w:rPr>
          <w:rFonts w:ascii="Calibri" w:hAnsi="Calibri" w:cs="Arial"/>
        </w:rPr>
      </w:pPr>
    </w:p>
    <w:p w14:paraId="3F642AC2" w14:textId="77777777" w:rsidR="004043D3" w:rsidRDefault="004043D3" w:rsidP="004F1DFA">
      <w:pPr>
        <w:tabs>
          <w:tab w:val="left" w:pos="0"/>
        </w:tabs>
        <w:rPr>
          <w:rFonts w:ascii="Calibri" w:hAnsi="Calibri" w:cs="Arial"/>
        </w:rPr>
      </w:pPr>
    </w:p>
    <w:p w14:paraId="00C91D03" w14:textId="1CE12ABB" w:rsidR="004043D3" w:rsidRDefault="004043D3" w:rsidP="004F1DFA">
      <w:pPr>
        <w:tabs>
          <w:tab w:val="left" w:pos="0"/>
        </w:tabs>
        <w:rPr>
          <w:rFonts w:ascii="Calibri" w:hAnsi="Calibri" w:cs="Arial"/>
        </w:rPr>
      </w:pPr>
      <w:r w:rsidRPr="00430055">
        <w:rPr>
          <w:rFonts w:ascii="Calibri" w:hAnsi="Calibri" w:cs="Arial"/>
          <w:i/>
          <w:u w:val="single"/>
        </w:rPr>
        <w:t>Library Report submitted by Brenda Mahoney</w:t>
      </w:r>
      <w:r>
        <w:rPr>
          <w:rFonts w:ascii="Calibri" w:hAnsi="Calibri" w:cs="Arial"/>
        </w:rPr>
        <w:t>:</w:t>
      </w:r>
    </w:p>
    <w:p w14:paraId="3E6AA8F9" w14:textId="77777777" w:rsidR="004043D3" w:rsidRDefault="004043D3" w:rsidP="004F1DFA">
      <w:pPr>
        <w:tabs>
          <w:tab w:val="left" w:pos="0"/>
        </w:tabs>
        <w:rPr>
          <w:rFonts w:ascii="Calibri" w:hAnsi="Calibri" w:cs="Arial"/>
        </w:rPr>
      </w:pPr>
    </w:p>
    <w:p w14:paraId="659F2807" w14:textId="77777777" w:rsidR="004043D3" w:rsidRPr="004043D3" w:rsidRDefault="004043D3" w:rsidP="004043D3">
      <w:pPr>
        <w:rPr>
          <w:rFonts w:asciiTheme="minorHAnsi" w:hAnsiTheme="minorHAnsi"/>
          <w:sz w:val="22"/>
          <w:szCs w:val="22"/>
          <w:lang w:eastAsia="ja-JP"/>
        </w:rPr>
      </w:pPr>
      <w:r w:rsidRPr="004043D3">
        <w:rPr>
          <w:rFonts w:asciiTheme="minorHAnsi" w:hAnsiTheme="minorHAnsi"/>
          <w:sz w:val="22"/>
          <w:szCs w:val="22"/>
          <w:lang w:eastAsia="ja-JP"/>
        </w:rPr>
        <w:t xml:space="preserve">AODA : The Library eResource Accessibility Project (LEAP) was developed within the Ontario College Library network to address the issue of equity of access of library eresources, and to enhance service by establishing accessibility best practices and standards.  LEAP finalized the Accessibility Needs and Assessment Report this spring.  </w:t>
      </w:r>
    </w:p>
    <w:p w14:paraId="25CF7C8C" w14:textId="699349CC" w:rsidR="004043D3" w:rsidRPr="004043D3" w:rsidRDefault="004043D3" w:rsidP="004043D3">
      <w:pPr>
        <w:spacing w:before="100" w:beforeAutospacing="1" w:after="100" w:afterAutospacing="1"/>
        <w:rPr>
          <w:rFonts w:asciiTheme="minorHAnsi" w:hAnsiTheme="minorHAnsi"/>
          <w:sz w:val="22"/>
          <w:szCs w:val="22"/>
          <w:lang w:eastAsia="ja-JP"/>
        </w:rPr>
      </w:pPr>
      <w:r w:rsidRPr="004043D3">
        <w:rPr>
          <w:rFonts w:asciiTheme="minorHAnsi" w:hAnsiTheme="minorHAnsi"/>
          <w:sz w:val="22"/>
          <w:szCs w:val="22"/>
          <w:lang w:eastAsia="ja-JP"/>
        </w:rPr>
        <w:t>Library Book Exchange – Ottawa Campus/Perth Campus:</w:t>
      </w:r>
      <w:r>
        <w:rPr>
          <w:rFonts w:asciiTheme="minorHAnsi" w:hAnsiTheme="minorHAnsi"/>
          <w:sz w:val="22"/>
          <w:szCs w:val="22"/>
          <w:lang w:eastAsia="ja-JP"/>
        </w:rPr>
        <w:t xml:space="preserve"> </w:t>
      </w:r>
      <w:r w:rsidRPr="004043D3">
        <w:rPr>
          <w:rFonts w:asciiTheme="minorHAnsi" w:hAnsiTheme="minorHAnsi"/>
          <w:sz w:val="22"/>
          <w:szCs w:val="22"/>
          <w:lang w:eastAsia="ja-JP"/>
        </w:rPr>
        <w:t xml:space="preserve"> The library is offering a leisure Reading book Exchange.  Paperback Books are displayed in the hallway of A158 for easy access by readers. </w:t>
      </w:r>
    </w:p>
    <w:p w14:paraId="23E9BED5" w14:textId="77777777" w:rsidR="004043D3" w:rsidRPr="004043D3" w:rsidRDefault="004043D3" w:rsidP="004043D3">
      <w:pPr>
        <w:autoSpaceDE w:val="0"/>
        <w:autoSpaceDN w:val="0"/>
        <w:rPr>
          <w:rFonts w:asciiTheme="minorHAnsi" w:hAnsiTheme="minorHAnsi"/>
          <w:sz w:val="22"/>
          <w:szCs w:val="22"/>
          <w:lang w:eastAsia="ja-JP"/>
        </w:rPr>
      </w:pPr>
      <w:r w:rsidRPr="004043D3">
        <w:rPr>
          <w:rFonts w:asciiTheme="minorHAnsi" w:hAnsiTheme="minorHAnsi"/>
          <w:sz w:val="22"/>
          <w:szCs w:val="22"/>
          <w:lang w:eastAsia="ja-JP"/>
        </w:rPr>
        <w:t xml:space="preserve">The Algonquin College Library now offers access to trials using one stable link. </w:t>
      </w:r>
      <w:hyperlink r:id="rId14" w:history="1">
        <w:r w:rsidRPr="004043D3">
          <w:rPr>
            <w:rStyle w:val="Hyperlink"/>
            <w:rFonts w:asciiTheme="minorHAnsi" w:hAnsiTheme="minorHAnsi"/>
            <w:sz w:val="22"/>
            <w:szCs w:val="22"/>
            <w:lang w:eastAsia="ja-JP"/>
          </w:rPr>
          <w:t>http://www.algonquincollege.com/library/digital-resources-trials/</w:t>
        </w:r>
      </w:hyperlink>
      <w:r w:rsidRPr="004043D3">
        <w:rPr>
          <w:rFonts w:asciiTheme="minorHAnsi" w:hAnsiTheme="minorHAnsi"/>
          <w:sz w:val="22"/>
          <w:szCs w:val="22"/>
          <w:lang w:eastAsia="ja-JP"/>
        </w:rPr>
        <w:t xml:space="preserve">. All trials will be posted to this site for easier access by faculty and students. </w:t>
      </w:r>
    </w:p>
    <w:p w14:paraId="594ABF27" w14:textId="77777777" w:rsidR="004043D3" w:rsidRPr="004043D3" w:rsidRDefault="004043D3" w:rsidP="004043D3">
      <w:pPr>
        <w:autoSpaceDE w:val="0"/>
        <w:autoSpaceDN w:val="0"/>
        <w:ind w:left="720"/>
        <w:rPr>
          <w:rFonts w:asciiTheme="minorHAnsi" w:hAnsiTheme="minorHAnsi"/>
          <w:sz w:val="22"/>
          <w:szCs w:val="22"/>
          <w:lang w:eastAsia="ja-JP"/>
        </w:rPr>
      </w:pPr>
    </w:p>
    <w:p w14:paraId="239429D7" w14:textId="5282F5B5" w:rsidR="004043D3" w:rsidRPr="004043D3" w:rsidRDefault="004043D3" w:rsidP="004043D3">
      <w:pPr>
        <w:autoSpaceDE w:val="0"/>
        <w:autoSpaceDN w:val="0"/>
        <w:rPr>
          <w:rFonts w:asciiTheme="minorHAnsi" w:hAnsiTheme="minorHAnsi"/>
          <w:sz w:val="22"/>
          <w:szCs w:val="22"/>
          <w:lang w:eastAsia="ja-JP"/>
        </w:rPr>
      </w:pPr>
      <w:r w:rsidRPr="004043D3">
        <w:rPr>
          <w:rFonts w:asciiTheme="minorHAnsi" w:hAnsiTheme="minorHAnsi"/>
          <w:sz w:val="22"/>
          <w:szCs w:val="22"/>
          <w:lang w:eastAsia="ja-JP"/>
        </w:rPr>
        <w:t xml:space="preserve">A watch Committee has been struck at the Library to evaluate the use and fit of all library eresource subscriptions to ensure that library funds are spent wisely and to communicate </w:t>
      </w:r>
      <w:r w:rsidRPr="004043D3">
        <w:rPr>
          <w:rFonts w:asciiTheme="minorHAnsi" w:hAnsiTheme="minorHAnsi"/>
          <w:sz w:val="22"/>
          <w:szCs w:val="22"/>
          <w:lang w:eastAsia="ja-JP"/>
        </w:rPr>
        <w:lastRenderedPageBreak/>
        <w:t xml:space="preserve">content holdings to users more effectively.  The full committee will meet a minimum of 4 times a year. </w:t>
      </w:r>
    </w:p>
    <w:p w14:paraId="0615DB73" w14:textId="77777777" w:rsidR="004043D3" w:rsidRPr="004043D3" w:rsidRDefault="004043D3" w:rsidP="004043D3">
      <w:pPr>
        <w:autoSpaceDE w:val="0"/>
        <w:autoSpaceDN w:val="0"/>
        <w:rPr>
          <w:rFonts w:asciiTheme="minorHAnsi" w:hAnsiTheme="minorHAnsi"/>
          <w:sz w:val="22"/>
          <w:szCs w:val="22"/>
          <w:lang w:eastAsia="ja-JP"/>
        </w:rPr>
      </w:pPr>
    </w:p>
    <w:p w14:paraId="0F90830D" w14:textId="77777777" w:rsidR="004043D3" w:rsidRPr="004043D3" w:rsidRDefault="004043D3" w:rsidP="004043D3">
      <w:pPr>
        <w:autoSpaceDE w:val="0"/>
        <w:autoSpaceDN w:val="0"/>
        <w:rPr>
          <w:rFonts w:asciiTheme="minorHAnsi" w:hAnsiTheme="minorHAnsi"/>
          <w:sz w:val="22"/>
          <w:szCs w:val="22"/>
          <w:lang w:eastAsia="ja-JP"/>
        </w:rPr>
      </w:pPr>
      <w:r w:rsidRPr="004043D3">
        <w:rPr>
          <w:rFonts w:asciiTheme="minorHAnsi" w:hAnsiTheme="minorHAnsi"/>
          <w:sz w:val="22"/>
          <w:szCs w:val="22"/>
          <w:lang w:eastAsia="ja-JP"/>
        </w:rPr>
        <w:t xml:space="preserve">The Library has a modest budget this year for the purchase of ebooks (when possible) and print materials. Faculty are asked to reach about to their School’s Library Selector no later than the end of May with Selection Requests. School Library contacts can be found here, as well as an online form for making suggestions - </w:t>
      </w:r>
      <w:hyperlink r:id="rId15" w:history="1">
        <w:r w:rsidRPr="004043D3">
          <w:rPr>
            <w:rStyle w:val="Hyperlink"/>
            <w:rFonts w:asciiTheme="minorHAnsi" w:hAnsiTheme="minorHAnsi"/>
            <w:sz w:val="22"/>
            <w:szCs w:val="22"/>
            <w:lang w:eastAsia="ja-JP"/>
          </w:rPr>
          <w:t>http://www.algonquincollege.com/library/add-to-library-collection/</w:t>
        </w:r>
      </w:hyperlink>
    </w:p>
    <w:p w14:paraId="36004D02" w14:textId="77777777" w:rsidR="004043D3" w:rsidRDefault="004043D3" w:rsidP="004043D3">
      <w:pPr>
        <w:autoSpaceDE w:val="0"/>
        <w:autoSpaceDN w:val="0"/>
        <w:rPr>
          <w:lang w:eastAsia="ja-JP"/>
        </w:rPr>
      </w:pPr>
    </w:p>
    <w:p w14:paraId="449723E9" w14:textId="77777777" w:rsidR="004043D3" w:rsidRDefault="004043D3" w:rsidP="004043D3">
      <w:pPr>
        <w:autoSpaceDE w:val="0"/>
        <w:autoSpaceDN w:val="0"/>
        <w:rPr>
          <w:lang w:eastAsia="ja-JP"/>
        </w:rPr>
      </w:pPr>
    </w:p>
    <w:p w14:paraId="053117D0" w14:textId="77777777" w:rsidR="004043D3" w:rsidRDefault="004043D3" w:rsidP="004F1DFA">
      <w:pPr>
        <w:tabs>
          <w:tab w:val="left" w:pos="0"/>
        </w:tabs>
        <w:rPr>
          <w:rFonts w:ascii="Calibri" w:hAnsi="Calibri" w:cs="Arial"/>
        </w:rPr>
      </w:pPr>
    </w:p>
    <w:sectPr w:rsidR="004043D3" w:rsidSect="0090457E">
      <w:footerReference w:type="default" r:id="rId16"/>
      <w:pgSz w:w="12240" w:h="15840"/>
      <w:pgMar w:top="1618" w:right="1800" w:bottom="1079" w:left="1800" w:header="708" w:footer="8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FB79F" w14:textId="77777777" w:rsidR="005E1C79" w:rsidRDefault="005E1C79">
      <w:r>
        <w:separator/>
      </w:r>
    </w:p>
  </w:endnote>
  <w:endnote w:type="continuationSeparator" w:id="0">
    <w:p w14:paraId="1F33A8B5" w14:textId="77777777" w:rsidR="005E1C79" w:rsidRDefault="005E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2F20C" w14:textId="77777777" w:rsidR="00161A46" w:rsidRDefault="00161A46">
    <w:pPr>
      <w:pStyle w:val="Footer"/>
      <w:rPr>
        <w:rFonts w:ascii="Arial" w:hAnsi="Arial" w:cs="Arial"/>
        <w:sz w:val="18"/>
        <w:szCs w:val="18"/>
        <w:lang w:val="en-US"/>
      </w:rPr>
    </w:pPr>
  </w:p>
  <w:p w14:paraId="5DF2F20F" w14:textId="1EB0A7C6" w:rsidR="00161A46" w:rsidRPr="00C20DFD" w:rsidRDefault="00161A46">
    <w:pPr>
      <w:pStyle w:val="Footer"/>
      <w:rPr>
        <w:rFonts w:ascii="Arial" w:hAnsi="Arial" w:cs="Arial"/>
        <w:sz w:val="18"/>
        <w:szCs w:val="18"/>
        <w:lang w:val="en-US"/>
      </w:rPr>
    </w:pPr>
    <w:r>
      <w:rPr>
        <w:rFonts w:ascii="Arial" w:hAnsi="Arial" w:cs="Arial"/>
        <w:sz w:val="18"/>
        <w:szCs w:val="18"/>
        <w:lang w:val="en-US"/>
      </w:rPr>
      <w:t>0</w:t>
    </w:r>
    <w:r w:rsidR="00EF6D97">
      <w:rPr>
        <w:rFonts w:ascii="Arial" w:hAnsi="Arial" w:cs="Arial"/>
        <w:sz w:val="18"/>
        <w:szCs w:val="18"/>
        <w:lang w:val="en-US"/>
      </w:rPr>
      <w:t>7</w:t>
    </w:r>
    <w:r>
      <w:rPr>
        <w:rFonts w:ascii="Arial" w:hAnsi="Arial" w:cs="Arial"/>
        <w:sz w:val="18"/>
        <w:szCs w:val="18"/>
        <w:lang w:val="en-US"/>
      </w:rPr>
      <w:t xml:space="preserve"> CAC Minutes </w:t>
    </w:r>
    <w:r w:rsidR="00EF6D97">
      <w:rPr>
        <w:rFonts w:ascii="Arial" w:hAnsi="Arial" w:cs="Arial"/>
        <w:sz w:val="18"/>
        <w:szCs w:val="18"/>
        <w:lang w:val="en-US"/>
      </w:rPr>
      <w:t>May 08,</w:t>
    </w:r>
    <w:r>
      <w:rPr>
        <w:rFonts w:ascii="Arial" w:hAnsi="Arial" w:cs="Arial"/>
        <w:sz w:val="18"/>
        <w:szCs w:val="18"/>
        <w:lang w:val="en-US"/>
      </w:rPr>
      <w:t xml:space="preserve"> 2017</w:t>
    </w:r>
    <w:r>
      <w:rPr>
        <w:rFonts w:ascii="Arial" w:hAnsi="Arial" w:cs="Arial"/>
        <w:sz w:val="18"/>
        <w:szCs w:val="18"/>
        <w:lang w:val="en-US"/>
      </w:rPr>
      <w:tab/>
    </w:r>
    <w:r>
      <w:rPr>
        <w:rFonts w:ascii="Arial" w:hAnsi="Arial" w:cs="Arial"/>
        <w:sz w:val="18"/>
        <w:szCs w:val="18"/>
        <w:lang w:val="en-US"/>
      </w:rPr>
      <w:tab/>
    </w:r>
    <w:r w:rsidRPr="00C20DFD">
      <w:rPr>
        <w:rFonts w:ascii="Arial" w:hAnsi="Arial" w:cs="Arial"/>
        <w:sz w:val="18"/>
        <w:szCs w:val="18"/>
        <w:lang w:val="en-US"/>
      </w:rPr>
      <w:t xml:space="preserve">Page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PAGE </w:instrText>
    </w:r>
    <w:r w:rsidRPr="00C20DFD">
      <w:rPr>
        <w:rFonts w:ascii="Arial" w:hAnsi="Arial" w:cs="Arial"/>
        <w:sz w:val="18"/>
        <w:szCs w:val="18"/>
        <w:lang w:val="en-US"/>
      </w:rPr>
      <w:fldChar w:fldCharType="separate"/>
    </w:r>
    <w:r w:rsidR="009736DF">
      <w:rPr>
        <w:rFonts w:ascii="Arial" w:hAnsi="Arial" w:cs="Arial"/>
        <w:noProof/>
        <w:sz w:val="18"/>
        <w:szCs w:val="18"/>
        <w:lang w:val="en-US"/>
      </w:rPr>
      <w:t>1</w:t>
    </w:r>
    <w:r w:rsidRPr="00C20DFD">
      <w:rPr>
        <w:rFonts w:ascii="Arial" w:hAnsi="Arial" w:cs="Arial"/>
        <w:sz w:val="18"/>
        <w:szCs w:val="18"/>
        <w:lang w:val="en-US"/>
      </w:rPr>
      <w:fldChar w:fldCharType="end"/>
    </w:r>
    <w:r w:rsidRPr="00C20DFD">
      <w:rPr>
        <w:rFonts w:ascii="Arial" w:hAnsi="Arial" w:cs="Arial"/>
        <w:sz w:val="18"/>
        <w:szCs w:val="18"/>
        <w:lang w:val="en-US"/>
      </w:rPr>
      <w:t xml:space="preserve"> of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NUMPAGES </w:instrText>
    </w:r>
    <w:r w:rsidRPr="00C20DFD">
      <w:rPr>
        <w:rFonts w:ascii="Arial" w:hAnsi="Arial" w:cs="Arial"/>
        <w:sz w:val="18"/>
        <w:szCs w:val="18"/>
        <w:lang w:val="en-US"/>
      </w:rPr>
      <w:fldChar w:fldCharType="separate"/>
    </w:r>
    <w:r w:rsidR="009736DF">
      <w:rPr>
        <w:rFonts w:ascii="Arial" w:hAnsi="Arial" w:cs="Arial"/>
        <w:noProof/>
        <w:sz w:val="18"/>
        <w:szCs w:val="18"/>
        <w:lang w:val="en-US"/>
      </w:rPr>
      <w:t>7</w:t>
    </w:r>
    <w:r w:rsidRPr="00C20DFD">
      <w:rPr>
        <w:rFonts w:ascii="Arial" w:hAnsi="Arial" w:cs="Arial"/>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6B30A" w14:textId="77777777" w:rsidR="005E1C79" w:rsidRDefault="005E1C79">
      <w:r>
        <w:separator/>
      </w:r>
    </w:p>
  </w:footnote>
  <w:footnote w:type="continuationSeparator" w:id="0">
    <w:p w14:paraId="1402EE6B" w14:textId="77777777" w:rsidR="005E1C79" w:rsidRDefault="005E1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6BE58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613290"/>
    <w:multiLevelType w:val="hybridMultilevel"/>
    <w:tmpl w:val="E6AC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03782"/>
    <w:multiLevelType w:val="multilevel"/>
    <w:tmpl w:val="4C7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37114"/>
    <w:multiLevelType w:val="hybridMultilevel"/>
    <w:tmpl w:val="D664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C3C5C"/>
    <w:multiLevelType w:val="hybridMultilevel"/>
    <w:tmpl w:val="588EA2AC"/>
    <w:lvl w:ilvl="0" w:tplc="1CB25BF6">
      <w:start w:val="5"/>
      <w:numFmt w:val="bullet"/>
      <w:lvlText w:val="-"/>
      <w:lvlJc w:val="left"/>
      <w:pPr>
        <w:ind w:left="900" w:hanging="360"/>
      </w:pPr>
      <w:rPr>
        <w:rFonts w:ascii="Calibri" w:eastAsia="Times New Roman" w:hAnsi="Calibri"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511B5E"/>
    <w:multiLevelType w:val="hybridMultilevel"/>
    <w:tmpl w:val="4690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A2BCD"/>
    <w:multiLevelType w:val="hybridMultilevel"/>
    <w:tmpl w:val="057A6CF6"/>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7" w15:restartNumberingAfterBreak="0">
    <w:nsid w:val="167A7B36"/>
    <w:multiLevelType w:val="hybridMultilevel"/>
    <w:tmpl w:val="29ECB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747CD"/>
    <w:multiLevelType w:val="hybridMultilevel"/>
    <w:tmpl w:val="A7421AAE"/>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15:restartNumberingAfterBreak="0">
    <w:nsid w:val="1DE62646"/>
    <w:multiLevelType w:val="hybridMultilevel"/>
    <w:tmpl w:val="20DCE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C064BD"/>
    <w:multiLevelType w:val="hybridMultilevel"/>
    <w:tmpl w:val="BAF6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F3ED9"/>
    <w:multiLevelType w:val="hybridMultilevel"/>
    <w:tmpl w:val="B28A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A5F59"/>
    <w:multiLevelType w:val="hybridMultilevel"/>
    <w:tmpl w:val="B82271C4"/>
    <w:lvl w:ilvl="0" w:tplc="A3569514">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3" w15:restartNumberingAfterBreak="0">
    <w:nsid w:val="25CA7048"/>
    <w:multiLevelType w:val="hybridMultilevel"/>
    <w:tmpl w:val="8B7C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C420F"/>
    <w:multiLevelType w:val="hybridMultilevel"/>
    <w:tmpl w:val="03F0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15FCA"/>
    <w:multiLevelType w:val="hybridMultilevel"/>
    <w:tmpl w:val="2954032A"/>
    <w:lvl w:ilvl="0" w:tplc="4E1CF55A">
      <w:start w:val="5"/>
      <w:numFmt w:val="bullet"/>
      <w:lvlText w:val="-"/>
      <w:lvlJc w:val="left"/>
      <w:pPr>
        <w:ind w:left="907" w:hanging="360"/>
      </w:pPr>
      <w:rPr>
        <w:rFonts w:ascii="Calibri" w:eastAsia="Times New Roman" w:hAnsi="Calibri"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9D13752"/>
    <w:multiLevelType w:val="hybridMultilevel"/>
    <w:tmpl w:val="36A22D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A626F95"/>
    <w:multiLevelType w:val="hybridMultilevel"/>
    <w:tmpl w:val="ED9C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B73BB"/>
    <w:multiLevelType w:val="multilevel"/>
    <w:tmpl w:val="A67A14F0"/>
    <w:styleLink w:val="Styl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46FE40A2"/>
    <w:multiLevelType w:val="hybridMultilevel"/>
    <w:tmpl w:val="F6769FBC"/>
    <w:lvl w:ilvl="0" w:tplc="3FCCE732">
      <w:start w:val="6"/>
      <w:numFmt w:val="bullet"/>
      <w:lvlText w:val="-"/>
      <w:lvlJc w:val="left"/>
      <w:pPr>
        <w:ind w:left="367" w:hanging="360"/>
      </w:pPr>
      <w:rPr>
        <w:rFonts w:ascii="Calibri" w:eastAsia="Times New Roman" w:hAnsi="Calibri"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0" w15:restartNumberingAfterBreak="0">
    <w:nsid w:val="59D475BB"/>
    <w:multiLevelType w:val="hybridMultilevel"/>
    <w:tmpl w:val="A1D8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77E8F"/>
    <w:multiLevelType w:val="hybridMultilevel"/>
    <w:tmpl w:val="EDA0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01EB1"/>
    <w:multiLevelType w:val="hybridMultilevel"/>
    <w:tmpl w:val="4418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45294"/>
    <w:multiLevelType w:val="hybridMultilevel"/>
    <w:tmpl w:val="485AF7DE"/>
    <w:lvl w:ilvl="0" w:tplc="4E1CF55A">
      <w:start w:val="5"/>
      <w:numFmt w:val="bullet"/>
      <w:lvlText w:val="-"/>
      <w:lvlJc w:val="left"/>
      <w:pPr>
        <w:ind w:left="367" w:hanging="360"/>
      </w:pPr>
      <w:rPr>
        <w:rFonts w:ascii="Calibri" w:eastAsia="Times New Roman" w:hAnsi="Calibri"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4" w15:restartNumberingAfterBreak="0">
    <w:nsid w:val="752C5E11"/>
    <w:multiLevelType w:val="hybridMultilevel"/>
    <w:tmpl w:val="1A56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8F2586"/>
    <w:multiLevelType w:val="hybridMultilevel"/>
    <w:tmpl w:val="A51A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87B18"/>
    <w:multiLevelType w:val="hybridMultilevel"/>
    <w:tmpl w:val="318C27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C731490"/>
    <w:multiLevelType w:val="hybridMultilevel"/>
    <w:tmpl w:val="12F0B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12"/>
  </w:num>
  <w:num w:numId="5">
    <w:abstractNumId w:val="11"/>
  </w:num>
  <w:num w:numId="6">
    <w:abstractNumId w:val="27"/>
  </w:num>
  <w:num w:numId="7">
    <w:abstractNumId w:val="25"/>
  </w:num>
  <w:num w:numId="8">
    <w:abstractNumId w:val="2"/>
  </w:num>
  <w:num w:numId="9">
    <w:abstractNumId w:val="19"/>
  </w:num>
  <w:num w:numId="10">
    <w:abstractNumId w:val="14"/>
  </w:num>
  <w:num w:numId="11">
    <w:abstractNumId w:val="8"/>
  </w:num>
  <w:num w:numId="12">
    <w:abstractNumId w:val="3"/>
  </w:num>
  <w:num w:numId="13">
    <w:abstractNumId w:val="7"/>
  </w:num>
  <w:num w:numId="14">
    <w:abstractNumId w:val="10"/>
  </w:num>
  <w:num w:numId="15">
    <w:abstractNumId w:val="9"/>
  </w:num>
  <w:num w:numId="16">
    <w:abstractNumId w:val="26"/>
  </w:num>
  <w:num w:numId="17">
    <w:abstractNumId w:val="6"/>
  </w:num>
  <w:num w:numId="18">
    <w:abstractNumId w:val="5"/>
  </w:num>
  <w:num w:numId="19">
    <w:abstractNumId w:val="20"/>
  </w:num>
  <w:num w:numId="20">
    <w:abstractNumId w:val="16"/>
  </w:num>
  <w:num w:numId="21">
    <w:abstractNumId w:val="24"/>
  </w:num>
  <w:num w:numId="22">
    <w:abstractNumId w:val="21"/>
  </w:num>
  <w:num w:numId="23">
    <w:abstractNumId w:val="13"/>
  </w:num>
  <w:num w:numId="24">
    <w:abstractNumId w:val="23"/>
  </w:num>
  <w:num w:numId="25">
    <w:abstractNumId w:val="15"/>
  </w:num>
  <w:num w:numId="26">
    <w:abstractNumId w:val="22"/>
  </w:num>
  <w:num w:numId="27">
    <w:abstractNumId w:val="1"/>
  </w:num>
  <w:num w:numId="2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15"/>
    <w:rsid w:val="00000454"/>
    <w:rsid w:val="00000B1F"/>
    <w:rsid w:val="00000C94"/>
    <w:rsid w:val="0000527A"/>
    <w:rsid w:val="000060A9"/>
    <w:rsid w:val="000104B8"/>
    <w:rsid w:val="00010503"/>
    <w:rsid w:val="00010CC4"/>
    <w:rsid w:val="0001623C"/>
    <w:rsid w:val="00020C39"/>
    <w:rsid w:val="00021345"/>
    <w:rsid w:val="00021F21"/>
    <w:rsid w:val="00022A82"/>
    <w:rsid w:val="00025E7E"/>
    <w:rsid w:val="00026971"/>
    <w:rsid w:val="000275D9"/>
    <w:rsid w:val="000279FC"/>
    <w:rsid w:val="00030B9D"/>
    <w:rsid w:val="00030D5E"/>
    <w:rsid w:val="00034254"/>
    <w:rsid w:val="00036ED7"/>
    <w:rsid w:val="00040361"/>
    <w:rsid w:val="00042F6F"/>
    <w:rsid w:val="000464BD"/>
    <w:rsid w:val="00046F91"/>
    <w:rsid w:val="00047667"/>
    <w:rsid w:val="00047E1E"/>
    <w:rsid w:val="00052102"/>
    <w:rsid w:val="0005532B"/>
    <w:rsid w:val="000562D8"/>
    <w:rsid w:val="0006278C"/>
    <w:rsid w:val="000656F2"/>
    <w:rsid w:val="00084FA3"/>
    <w:rsid w:val="000854EB"/>
    <w:rsid w:val="00090491"/>
    <w:rsid w:val="000923E8"/>
    <w:rsid w:val="000929FC"/>
    <w:rsid w:val="00094377"/>
    <w:rsid w:val="000956E9"/>
    <w:rsid w:val="00097FF7"/>
    <w:rsid w:val="000A08CE"/>
    <w:rsid w:val="000A1593"/>
    <w:rsid w:val="000A1B91"/>
    <w:rsid w:val="000A2632"/>
    <w:rsid w:val="000A2A22"/>
    <w:rsid w:val="000A37C8"/>
    <w:rsid w:val="000B2B36"/>
    <w:rsid w:val="000B2D51"/>
    <w:rsid w:val="000B2E0C"/>
    <w:rsid w:val="000B4986"/>
    <w:rsid w:val="000B77A4"/>
    <w:rsid w:val="000C0A59"/>
    <w:rsid w:val="000C2E86"/>
    <w:rsid w:val="000C5E73"/>
    <w:rsid w:val="000C6B0F"/>
    <w:rsid w:val="000D047C"/>
    <w:rsid w:val="000D082C"/>
    <w:rsid w:val="000D1448"/>
    <w:rsid w:val="000D412D"/>
    <w:rsid w:val="000D5E90"/>
    <w:rsid w:val="000E26D2"/>
    <w:rsid w:val="000E38CC"/>
    <w:rsid w:val="000E5AC4"/>
    <w:rsid w:val="000E707B"/>
    <w:rsid w:val="000F3049"/>
    <w:rsid w:val="000F338A"/>
    <w:rsid w:val="000F4461"/>
    <w:rsid w:val="000F56F3"/>
    <w:rsid w:val="00104AA6"/>
    <w:rsid w:val="001117D1"/>
    <w:rsid w:val="00111AA9"/>
    <w:rsid w:val="00120C52"/>
    <w:rsid w:val="0012482F"/>
    <w:rsid w:val="00124EC1"/>
    <w:rsid w:val="001252DC"/>
    <w:rsid w:val="00126E98"/>
    <w:rsid w:val="00134CE2"/>
    <w:rsid w:val="0013695F"/>
    <w:rsid w:val="001375C3"/>
    <w:rsid w:val="00141B54"/>
    <w:rsid w:val="00142275"/>
    <w:rsid w:val="00143442"/>
    <w:rsid w:val="00144C29"/>
    <w:rsid w:val="00144D3F"/>
    <w:rsid w:val="00145D24"/>
    <w:rsid w:val="001467FC"/>
    <w:rsid w:val="0014701F"/>
    <w:rsid w:val="0015021E"/>
    <w:rsid w:val="00150CCB"/>
    <w:rsid w:val="0015117E"/>
    <w:rsid w:val="001515AA"/>
    <w:rsid w:val="00151BEA"/>
    <w:rsid w:val="0015234D"/>
    <w:rsid w:val="0015378A"/>
    <w:rsid w:val="00161A46"/>
    <w:rsid w:val="00161FCF"/>
    <w:rsid w:val="00162E96"/>
    <w:rsid w:val="00163DCD"/>
    <w:rsid w:val="001677C9"/>
    <w:rsid w:val="001707C7"/>
    <w:rsid w:val="00172C76"/>
    <w:rsid w:val="00181956"/>
    <w:rsid w:val="00183AE5"/>
    <w:rsid w:val="00187B29"/>
    <w:rsid w:val="00190268"/>
    <w:rsid w:val="001927AE"/>
    <w:rsid w:val="00192B43"/>
    <w:rsid w:val="00193039"/>
    <w:rsid w:val="00194CF9"/>
    <w:rsid w:val="001A0633"/>
    <w:rsid w:val="001A13FB"/>
    <w:rsid w:val="001A15BE"/>
    <w:rsid w:val="001A78CC"/>
    <w:rsid w:val="001B10F6"/>
    <w:rsid w:val="001B1263"/>
    <w:rsid w:val="001B2E95"/>
    <w:rsid w:val="001B7087"/>
    <w:rsid w:val="001B7BBD"/>
    <w:rsid w:val="001C3376"/>
    <w:rsid w:val="001C6D18"/>
    <w:rsid w:val="001C7C41"/>
    <w:rsid w:val="001D004B"/>
    <w:rsid w:val="001D0313"/>
    <w:rsid w:val="001D1014"/>
    <w:rsid w:val="001D2395"/>
    <w:rsid w:val="001D7A00"/>
    <w:rsid w:val="001E0E4D"/>
    <w:rsid w:val="001E1E90"/>
    <w:rsid w:val="001E31D9"/>
    <w:rsid w:val="001E3362"/>
    <w:rsid w:val="001E48A4"/>
    <w:rsid w:val="001F1A29"/>
    <w:rsid w:val="001F1E74"/>
    <w:rsid w:val="001F20AB"/>
    <w:rsid w:val="001F2196"/>
    <w:rsid w:val="001F3DF5"/>
    <w:rsid w:val="001F6681"/>
    <w:rsid w:val="00200792"/>
    <w:rsid w:val="002017A3"/>
    <w:rsid w:val="0020186B"/>
    <w:rsid w:val="00202F96"/>
    <w:rsid w:val="00203FB4"/>
    <w:rsid w:val="00222063"/>
    <w:rsid w:val="00226D86"/>
    <w:rsid w:val="00227B07"/>
    <w:rsid w:val="0023160F"/>
    <w:rsid w:val="00231D73"/>
    <w:rsid w:val="00233DFD"/>
    <w:rsid w:val="00234699"/>
    <w:rsid w:val="002352EE"/>
    <w:rsid w:val="00237AB8"/>
    <w:rsid w:val="00237C9F"/>
    <w:rsid w:val="00237FE8"/>
    <w:rsid w:val="0024036C"/>
    <w:rsid w:val="00245686"/>
    <w:rsid w:val="00245F7E"/>
    <w:rsid w:val="00246115"/>
    <w:rsid w:val="00252900"/>
    <w:rsid w:val="00256BB6"/>
    <w:rsid w:val="00265E72"/>
    <w:rsid w:val="002704DD"/>
    <w:rsid w:val="00274881"/>
    <w:rsid w:val="0027597C"/>
    <w:rsid w:val="00280C1F"/>
    <w:rsid w:val="00281D29"/>
    <w:rsid w:val="002860A7"/>
    <w:rsid w:val="00286BFD"/>
    <w:rsid w:val="002900B6"/>
    <w:rsid w:val="002901D3"/>
    <w:rsid w:val="002959B6"/>
    <w:rsid w:val="002A0842"/>
    <w:rsid w:val="002B0EB7"/>
    <w:rsid w:val="002B188E"/>
    <w:rsid w:val="002B1D31"/>
    <w:rsid w:val="002B5847"/>
    <w:rsid w:val="002B6214"/>
    <w:rsid w:val="002B7BC4"/>
    <w:rsid w:val="002C0F68"/>
    <w:rsid w:val="002C277B"/>
    <w:rsid w:val="002C2DE9"/>
    <w:rsid w:val="002C3239"/>
    <w:rsid w:val="002C6EB0"/>
    <w:rsid w:val="002C7289"/>
    <w:rsid w:val="002D05AA"/>
    <w:rsid w:val="002D0B31"/>
    <w:rsid w:val="002D1C7B"/>
    <w:rsid w:val="002D7106"/>
    <w:rsid w:val="002E027D"/>
    <w:rsid w:val="002E0AF8"/>
    <w:rsid w:val="002E21FE"/>
    <w:rsid w:val="002E6653"/>
    <w:rsid w:val="002E72E7"/>
    <w:rsid w:val="002E7B37"/>
    <w:rsid w:val="002F5112"/>
    <w:rsid w:val="002F7AA1"/>
    <w:rsid w:val="0030008F"/>
    <w:rsid w:val="003013AF"/>
    <w:rsid w:val="0030289D"/>
    <w:rsid w:val="003068DC"/>
    <w:rsid w:val="00310C78"/>
    <w:rsid w:val="003118F3"/>
    <w:rsid w:val="003152EB"/>
    <w:rsid w:val="0031634B"/>
    <w:rsid w:val="003176D2"/>
    <w:rsid w:val="00324974"/>
    <w:rsid w:val="00324BB9"/>
    <w:rsid w:val="00324C5F"/>
    <w:rsid w:val="003278BD"/>
    <w:rsid w:val="00327C35"/>
    <w:rsid w:val="00334B0F"/>
    <w:rsid w:val="00336C4C"/>
    <w:rsid w:val="00344CA1"/>
    <w:rsid w:val="00354676"/>
    <w:rsid w:val="0035500E"/>
    <w:rsid w:val="00357203"/>
    <w:rsid w:val="003604DC"/>
    <w:rsid w:val="00361FF6"/>
    <w:rsid w:val="00362A30"/>
    <w:rsid w:val="00363215"/>
    <w:rsid w:val="00365261"/>
    <w:rsid w:val="00365987"/>
    <w:rsid w:val="00366CE0"/>
    <w:rsid w:val="003768B6"/>
    <w:rsid w:val="00377E9F"/>
    <w:rsid w:val="00380442"/>
    <w:rsid w:val="0038540F"/>
    <w:rsid w:val="00391873"/>
    <w:rsid w:val="003A2D66"/>
    <w:rsid w:val="003A35A6"/>
    <w:rsid w:val="003A4A74"/>
    <w:rsid w:val="003B04BA"/>
    <w:rsid w:val="003B3E59"/>
    <w:rsid w:val="003B6161"/>
    <w:rsid w:val="003B69F7"/>
    <w:rsid w:val="003B768B"/>
    <w:rsid w:val="003B7834"/>
    <w:rsid w:val="003C37FC"/>
    <w:rsid w:val="003C7BCD"/>
    <w:rsid w:val="003C7CD4"/>
    <w:rsid w:val="003D2080"/>
    <w:rsid w:val="003D4D73"/>
    <w:rsid w:val="003D5F0C"/>
    <w:rsid w:val="003D62B9"/>
    <w:rsid w:val="003D6F6C"/>
    <w:rsid w:val="003E26C9"/>
    <w:rsid w:val="003E27B0"/>
    <w:rsid w:val="003E39E8"/>
    <w:rsid w:val="003E6046"/>
    <w:rsid w:val="003E70A8"/>
    <w:rsid w:val="003E7E40"/>
    <w:rsid w:val="003F0A4A"/>
    <w:rsid w:val="003F1244"/>
    <w:rsid w:val="003F225B"/>
    <w:rsid w:val="003F65AF"/>
    <w:rsid w:val="003F70EB"/>
    <w:rsid w:val="003F76C5"/>
    <w:rsid w:val="00400BB3"/>
    <w:rsid w:val="00402C17"/>
    <w:rsid w:val="004043D3"/>
    <w:rsid w:val="0040500B"/>
    <w:rsid w:val="00407F18"/>
    <w:rsid w:val="00416A9A"/>
    <w:rsid w:val="00416E53"/>
    <w:rsid w:val="00417341"/>
    <w:rsid w:val="004234C7"/>
    <w:rsid w:val="00424596"/>
    <w:rsid w:val="00425862"/>
    <w:rsid w:val="00427348"/>
    <w:rsid w:val="00430029"/>
    <w:rsid w:val="00430055"/>
    <w:rsid w:val="004324C4"/>
    <w:rsid w:val="004344C6"/>
    <w:rsid w:val="00435BD7"/>
    <w:rsid w:val="004456EB"/>
    <w:rsid w:val="004532B3"/>
    <w:rsid w:val="0046345D"/>
    <w:rsid w:val="00466A94"/>
    <w:rsid w:val="00472F00"/>
    <w:rsid w:val="00477600"/>
    <w:rsid w:val="0048115A"/>
    <w:rsid w:val="00481572"/>
    <w:rsid w:val="00483927"/>
    <w:rsid w:val="004839A3"/>
    <w:rsid w:val="004855B7"/>
    <w:rsid w:val="004871BC"/>
    <w:rsid w:val="0048772A"/>
    <w:rsid w:val="00492239"/>
    <w:rsid w:val="0049432B"/>
    <w:rsid w:val="00495BA4"/>
    <w:rsid w:val="004A30BD"/>
    <w:rsid w:val="004A4181"/>
    <w:rsid w:val="004A55C3"/>
    <w:rsid w:val="004A5EBC"/>
    <w:rsid w:val="004B2DC7"/>
    <w:rsid w:val="004B3FED"/>
    <w:rsid w:val="004B4EBB"/>
    <w:rsid w:val="004B7C42"/>
    <w:rsid w:val="004C029C"/>
    <w:rsid w:val="004C424E"/>
    <w:rsid w:val="004C43C1"/>
    <w:rsid w:val="004C4CCA"/>
    <w:rsid w:val="004D3615"/>
    <w:rsid w:val="004D649E"/>
    <w:rsid w:val="004D6FC6"/>
    <w:rsid w:val="004D7B23"/>
    <w:rsid w:val="004E053E"/>
    <w:rsid w:val="004E2955"/>
    <w:rsid w:val="004E411D"/>
    <w:rsid w:val="004E46F1"/>
    <w:rsid w:val="004E562F"/>
    <w:rsid w:val="004E57B7"/>
    <w:rsid w:val="004F1DFA"/>
    <w:rsid w:val="004F2874"/>
    <w:rsid w:val="004F51CE"/>
    <w:rsid w:val="004F6078"/>
    <w:rsid w:val="004F76B2"/>
    <w:rsid w:val="005048FB"/>
    <w:rsid w:val="00507A56"/>
    <w:rsid w:val="00507F9D"/>
    <w:rsid w:val="005104C5"/>
    <w:rsid w:val="0051067A"/>
    <w:rsid w:val="00511D59"/>
    <w:rsid w:val="00511DF5"/>
    <w:rsid w:val="005127AF"/>
    <w:rsid w:val="00523352"/>
    <w:rsid w:val="0052337A"/>
    <w:rsid w:val="00524471"/>
    <w:rsid w:val="0052456B"/>
    <w:rsid w:val="00525D98"/>
    <w:rsid w:val="005273BC"/>
    <w:rsid w:val="00530028"/>
    <w:rsid w:val="00532178"/>
    <w:rsid w:val="0053273A"/>
    <w:rsid w:val="00535A69"/>
    <w:rsid w:val="005360A0"/>
    <w:rsid w:val="00537A26"/>
    <w:rsid w:val="0054268A"/>
    <w:rsid w:val="0054331D"/>
    <w:rsid w:val="00544D8F"/>
    <w:rsid w:val="00546AEB"/>
    <w:rsid w:val="00547E27"/>
    <w:rsid w:val="00550041"/>
    <w:rsid w:val="00551915"/>
    <w:rsid w:val="00551BEB"/>
    <w:rsid w:val="00553450"/>
    <w:rsid w:val="00554455"/>
    <w:rsid w:val="00555DB8"/>
    <w:rsid w:val="00556B21"/>
    <w:rsid w:val="00557542"/>
    <w:rsid w:val="00563C20"/>
    <w:rsid w:val="0056467E"/>
    <w:rsid w:val="00565260"/>
    <w:rsid w:val="00571407"/>
    <w:rsid w:val="0057213E"/>
    <w:rsid w:val="005728E6"/>
    <w:rsid w:val="00572A97"/>
    <w:rsid w:val="0057415E"/>
    <w:rsid w:val="00575CBD"/>
    <w:rsid w:val="005813A6"/>
    <w:rsid w:val="005816EA"/>
    <w:rsid w:val="0058315D"/>
    <w:rsid w:val="0058523F"/>
    <w:rsid w:val="005877E9"/>
    <w:rsid w:val="00590523"/>
    <w:rsid w:val="00590F79"/>
    <w:rsid w:val="00591881"/>
    <w:rsid w:val="0059457E"/>
    <w:rsid w:val="00594D54"/>
    <w:rsid w:val="00596BB6"/>
    <w:rsid w:val="005A12E3"/>
    <w:rsid w:val="005A3A32"/>
    <w:rsid w:val="005A6017"/>
    <w:rsid w:val="005A7953"/>
    <w:rsid w:val="005B4740"/>
    <w:rsid w:val="005B67F6"/>
    <w:rsid w:val="005B6D18"/>
    <w:rsid w:val="005B6E7A"/>
    <w:rsid w:val="005C0DC0"/>
    <w:rsid w:val="005C2521"/>
    <w:rsid w:val="005C2C41"/>
    <w:rsid w:val="005C3914"/>
    <w:rsid w:val="005C5295"/>
    <w:rsid w:val="005C552B"/>
    <w:rsid w:val="005C681A"/>
    <w:rsid w:val="005D15F5"/>
    <w:rsid w:val="005D1E08"/>
    <w:rsid w:val="005D2DEF"/>
    <w:rsid w:val="005D2DFE"/>
    <w:rsid w:val="005D46B7"/>
    <w:rsid w:val="005E1538"/>
    <w:rsid w:val="005E15A7"/>
    <w:rsid w:val="005E1C79"/>
    <w:rsid w:val="005E492D"/>
    <w:rsid w:val="005E5B93"/>
    <w:rsid w:val="005E7304"/>
    <w:rsid w:val="005F55F4"/>
    <w:rsid w:val="005F7D41"/>
    <w:rsid w:val="00603DB2"/>
    <w:rsid w:val="00605993"/>
    <w:rsid w:val="00606A2F"/>
    <w:rsid w:val="0061053E"/>
    <w:rsid w:val="006109D5"/>
    <w:rsid w:val="006114EC"/>
    <w:rsid w:val="00612E24"/>
    <w:rsid w:val="00614B8A"/>
    <w:rsid w:val="0061583B"/>
    <w:rsid w:val="006305E4"/>
    <w:rsid w:val="0063095B"/>
    <w:rsid w:val="00630FE7"/>
    <w:rsid w:val="00635414"/>
    <w:rsid w:val="00641482"/>
    <w:rsid w:val="0065546F"/>
    <w:rsid w:val="00656063"/>
    <w:rsid w:val="006629A1"/>
    <w:rsid w:val="00662AE5"/>
    <w:rsid w:val="00664194"/>
    <w:rsid w:val="006648E5"/>
    <w:rsid w:val="00665FE8"/>
    <w:rsid w:val="006665EB"/>
    <w:rsid w:val="00672FD8"/>
    <w:rsid w:val="00676B38"/>
    <w:rsid w:val="00677FB5"/>
    <w:rsid w:val="00684AFA"/>
    <w:rsid w:val="00685707"/>
    <w:rsid w:val="00685796"/>
    <w:rsid w:val="006918E5"/>
    <w:rsid w:val="006961C8"/>
    <w:rsid w:val="006A1887"/>
    <w:rsid w:val="006A2E78"/>
    <w:rsid w:val="006A47EE"/>
    <w:rsid w:val="006A4FE0"/>
    <w:rsid w:val="006B10A4"/>
    <w:rsid w:val="006B3977"/>
    <w:rsid w:val="006B4239"/>
    <w:rsid w:val="006B70A3"/>
    <w:rsid w:val="006C26CA"/>
    <w:rsid w:val="006C43D6"/>
    <w:rsid w:val="006E134A"/>
    <w:rsid w:val="006E18B3"/>
    <w:rsid w:val="006E1D49"/>
    <w:rsid w:val="006E21F6"/>
    <w:rsid w:val="006E4344"/>
    <w:rsid w:val="006E4C8E"/>
    <w:rsid w:val="006E643A"/>
    <w:rsid w:val="006E722A"/>
    <w:rsid w:val="006F1DE8"/>
    <w:rsid w:val="006F2A52"/>
    <w:rsid w:val="006F2E40"/>
    <w:rsid w:val="006F351D"/>
    <w:rsid w:val="006F4868"/>
    <w:rsid w:val="006F489D"/>
    <w:rsid w:val="006F4B59"/>
    <w:rsid w:val="006F6BF4"/>
    <w:rsid w:val="006F70BF"/>
    <w:rsid w:val="00701F45"/>
    <w:rsid w:val="00705381"/>
    <w:rsid w:val="007120A1"/>
    <w:rsid w:val="00715874"/>
    <w:rsid w:val="00715B86"/>
    <w:rsid w:val="00715F55"/>
    <w:rsid w:val="007172E5"/>
    <w:rsid w:val="007208D2"/>
    <w:rsid w:val="00721FAC"/>
    <w:rsid w:val="00722B98"/>
    <w:rsid w:val="00723329"/>
    <w:rsid w:val="0072751F"/>
    <w:rsid w:val="0073102A"/>
    <w:rsid w:val="007329C9"/>
    <w:rsid w:val="00732D53"/>
    <w:rsid w:val="0073421C"/>
    <w:rsid w:val="007472C0"/>
    <w:rsid w:val="00754CE0"/>
    <w:rsid w:val="00756E5E"/>
    <w:rsid w:val="007677AA"/>
    <w:rsid w:val="007729DF"/>
    <w:rsid w:val="00772C54"/>
    <w:rsid w:val="00776021"/>
    <w:rsid w:val="00782F83"/>
    <w:rsid w:val="0078340F"/>
    <w:rsid w:val="007850F4"/>
    <w:rsid w:val="007916BB"/>
    <w:rsid w:val="00792D59"/>
    <w:rsid w:val="007938AD"/>
    <w:rsid w:val="00795530"/>
    <w:rsid w:val="007969CC"/>
    <w:rsid w:val="00796DEA"/>
    <w:rsid w:val="00797886"/>
    <w:rsid w:val="007A2CD8"/>
    <w:rsid w:val="007A2EF9"/>
    <w:rsid w:val="007A4131"/>
    <w:rsid w:val="007A42FE"/>
    <w:rsid w:val="007A4C5A"/>
    <w:rsid w:val="007A6A0A"/>
    <w:rsid w:val="007B0D8F"/>
    <w:rsid w:val="007B2A36"/>
    <w:rsid w:val="007B6F46"/>
    <w:rsid w:val="007C1111"/>
    <w:rsid w:val="007C15D0"/>
    <w:rsid w:val="007C2389"/>
    <w:rsid w:val="007C3C40"/>
    <w:rsid w:val="007C6B49"/>
    <w:rsid w:val="007D3F65"/>
    <w:rsid w:val="007D4F5A"/>
    <w:rsid w:val="007D7F8C"/>
    <w:rsid w:val="007E1E37"/>
    <w:rsid w:val="007E244B"/>
    <w:rsid w:val="007E48AE"/>
    <w:rsid w:val="007E5391"/>
    <w:rsid w:val="007E54C6"/>
    <w:rsid w:val="007E5B70"/>
    <w:rsid w:val="007E63B8"/>
    <w:rsid w:val="007F0E31"/>
    <w:rsid w:val="007F3EF1"/>
    <w:rsid w:val="007F750B"/>
    <w:rsid w:val="00802930"/>
    <w:rsid w:val="008041CE"/>
    <w:rsid w:val="008042BE"/>
    <w:rsid w:val="00805D18"/>
    <w:rsid w:val="00805D41"/>
    <w:rsid w:val="00811B42"/>
    <w:rsid w:val="008126E5"/>
    <w:rsid w:val="008129B5"/>
    <w:rsid w:val="00812E27"/>
    <w:rsid w:val="00813C0F"/>
    <w:rsid w:val="00817AD0"/>
    <w:rsid w:val="00820384"/>
    <w:rsid w:val="00821AD8"/>
    <w:rsid w:val="00823A03"/>
    <w:rsid w:val="00824023"/>
    <w:rsid w:val="00824FC8"/>
    <w:rsid w:val="00831D64"/>
    <w:rsid w:val="00840AC8"/>
    <w:rsid w:val="00842D58"/>
    <w:rsid w:val="00842EC3"/>
    <w:rsid w:val="00850F08"/>
    <w:rsid w:val="00862467"/>
    <w:rsid w:val="00863D81"/>
    <w:rsid w:val="00866276"/>
    <w:rsid w:val="00867F84"/>
    <w:rsid w:val="00873517"/>
    <w:rsid w:val="00875181"/>
    <w:rsid w:val="00875D3D"/>
    <w:rsid w:val="00877EAE"/>
    <w:rsid w:val="0088568D"/>
    <w:rsid w:val="008930B0"/>
    <w:rsid w:val="008A014C"/>
    <w:rsid w:val="008A3407"/>
    <w:rsid w:val="008B0FAF"/>
    <w:rsid w:val="008B1067"/>
    <w:rsid w:val="008B1579"/>
    <w:rsid w:val="008B60A5"/>
    <w:rsid w:val="008C078D"/>
    <w:rsid w:val="008C32D6"/>
    <w:rsid w:val="008C7C36"/>
    <w:rsid w:val="008D0E57"/>
    <w:rsid w:val="008D1132"/>
    <w:rsid w:val="008D3E45"/>
    <w:rsid w:val="008D556B"/>
    <w:rsid w:val="008D6D74"/>
    <w:rsid w:val="008D7203"/>
    <w:rsid w:val="008E29D9"/>
    <w:rsid w:val="008E2EE8"/>
    <w:rsid w:val="008E512D"/>
    <w:rsid w:val="008E7F93"/>
    <w:rsid w:val="008F0E6A"/>
    <w:rsid w:val="008F1F81"/>
    <w:rsid w:val="008F21A0"/>
    <w:rsid w:val="008F5C06"/>
    <w:rsid w:val="008F6394"/>
    <w:rsid w:val="008F77ED"/>
    <w:rsid w:val="00902C47"/>
    <w:rsid w:val="0090365D"/>
    <w:rsid w:val="0090457E"/>
    <w:rsid w:val="0090488D"/>
    <w:rsid w:val="00905444"/>
    <w:rsid w:val="00905712"/>
    <w:rsid w:val="00905EE7"/>
    <w:rsid w:val="00910C3F"/>
    <w:rsid w:val="0091115B"/>
    <w:rsid w:val="00911214"/>
    <w:rsid w:val="00912F2F"/>
    <w:rsid w:val="00913725"/>
    <w:rsid w:val="0091499F"/>
    <w:rsid w:val="0091612C"/>
    <w:rsid w:val="00916877"/>
    <w:rsid w:val="009312A9"/>
    <w:rsid w:val="009336DC"/>
    <w:rsid w:val="009339D4"/>
    <w:rsid w:val="00937592"/>
    <w:rsid w:val="0094224A"/>
    <w:rsid w:val="009443FC"/>
    <w:rsid w:val="009446E3"/>
    <w:rsid w:val="009447B5"/>
    <w:rsid w:val="009514CD"/>
    <w:rsid w:val="00953D0B"/>
    <w:rsid w:val="0095422F"/>
    <w:rsid w:val="009616F2"/>
    <w:rsid w:val="009643FC"/>
    <w:rsid w:val="009655FF"/>
    <w:rsid w:val="00965852"/>
    <w:rsid w:val="00965ABD"/>
    <w:rsid w:val="009722B3"/>
    <w:rsid w:val="009736DF"/>
    <w:rsid w:val="0098008A"/>
    <w:rsid w:val="00980A19"/>
    <w:rsid w:val="00982A45"/>
    <w:rsid w:val="0098306D"/>
    <w:rsid w:val="00983F31"/>
    <w:rsid w:val="00984838"/>
    <w:rsid w:val="00985E17"/>
    <w:rsid w:val="009875FA"/>
    <w:rsid w:val="00987E49"/>
    <w:rsid w:val="0099162F"/>
    <w:rsid w:val="00994622"/>
    <w:rsid w:val="00997B06"/>
    <w:rsid w:val="00997DD0"/>
    <w:rsid w:val="009A4316"/>
    <w:rsid w:val="009A628B"/>
    <w:rsid w:val="009A6808"/>
    <w:rsid w:val="009A68C2"/>
    <w:rsid w:val="009B0140"/>
    <w:rsid w:val="009B023C"/>
    <w:rsid w:val="009B1AD4"/>
    <w:rsid w:val="009B1D1D"/>
    <w:rsid w:val="009B1EBE"/>
    <w:rsid w:val="009B34A7"/>
    <w:rsid w:val="009B5A08"/>
    <w:rsid w:val="009B6ED5"/>
    <w:rsid w:val="009B7ACC"/>
    <w:rsid w:val="009C20F2"/>
    <w:rsid w:val="009D0337"/>
    <w:rsid w:val="009D0958"/>
    <w:rsid w:val="009D137C"/>
    <w:rsid w:val="009D1467"/>
    <w:rsid w:val="009D28D9"/>
    <w:rsid w:val="009D4818"/>
    <w:rsid w:val="009E1F88"/>
    <w:rsid w:val="009E6B81"/>
    <w:rsid w:val="009F0D96"/>
    <w:rsid w:val="009F0F8D"/>
    <w:rsid w:val="009F6AD1"/>
    <w:rsid w:val="009F7962"/>
    <w:rsid w:val="00A030F1"/>
    <w:rsid w:val="00A049A3"/>
    <w:rsid w:val="00A05637"/>
    <w:rsid w:val="00A056B8"/>
    <w:rsid w:val="00A11416"/>
    <w:rsid w:val="00A141BA"/>
    <w:rsid w:val="00A14D43"/>
    <w:rsid w:val="00A16910"/>
    <w:rsid w:val="00A206AA"/>
    <w:rsid w:val="00A21D73"/>
    <w:rsid w:val="00A21EBD"/>
    <w:rsid w:val="00A2371F"/>
    <w:rsid w:val="00A23FF5"/>
    <w:rsid w:val="00A2476F"/>
    <w:rsid w:val="00A32F88"/>
    <w:rsid w:val="00A33177"/>
    <w:rsid w:val="00A358B8"/>
    <w:rsid w:val="00A35C1D"/>
    <w:rsid w:val="00A404D3"/>
    <w:rsid w:val="00A4161A"/>
    <w:rsid w:val="00A423F0"/>
    <w:rsid w:val="00A4301A"/>
    <w:rsid w:val="00A465B0"/>
    <w:rsid w:val="00A46A44"/>
    <w:rsid w:val="00A5318C"/>
    <w:rsid w:val="00A5495F"/>
    <w:rsid w:val="00A56E37"/>
    <w:rsid w:val="00A62569"/>
    <w:rsid w:val="00A65C6D"/>
    <w:rsid w:val="00A71F8B"/>
    <w:rsid w:val="00A723F7"/>
    <w:rsid w:val="00A73BDB"/>
    <w:rsid w:val="00A8054C"/>
    <w:rsid w:val="00A83569"/>
    <w:rsid w:val="00A84A48"/>
    <w:rsid w:val="00A970A1"/>
    <w:rsid w:val="00AA1A52"/>
    <w:rsid w:val="00AA1FEC"/>
    <w:rsid w:val="00AA3189"/>
    <w:rsid w:val="00AA5C2B"/>
    <w:rsid w:val="00AA7234"/>
    <w:rsid w:val="00AA74BC"/>
    <w:rsid w:val="00AB0538"/>
    <w:rsid w:val="00AB0E63"/>
    <w:rsid w:val="00AB1041"/>
    <w:rsid w:val="00AB252D"/>
    <w:rsid w:val="00AB3366"/>
    <w:rsid w:val="00AB5688"/>
    <w:rsid w:val="00AB657A"/>
    <w:rsid w:val="00AB7405"/>
    <w:rsid w:val="00AD6852"/>
    <w:rsid w:val="00AE6967"/>
    <w:rsid w:val="00AE74D9"/>
    <w:rsid w:val="00AF2ACB"/>
    <w:rsid w:val="00AF7208"/>
    <w:rsid w:val="00B00461"/>
    <w:rsid w:val="00B0117C"/>
    <w:rsid w:val="00B05A79"/>
    <w:rsid w:val="00B07543"/>
    <w:rsid w:val="00B1015A"/>
    <w:rsid w:val="00B143C2"/>
    <w:rsid w:val="00B15697"/>
    <w:rsid w:val="00B20C1A"/>
    <w:rsid w:val="00B22B5A"/>
    <w:rsid w:val="00B22C9E"/>
    <w:rsid w:val="00B2368F"/>
    <w:rsid w:val="00B24C64"/>
    <w:rsid w:val="00B2782D"/>
    <w:rsid w:val="00B30795"/>
    <w:rsid w:val="00B31443"/>
    <w:rsid w:val="00B31659"/>
    <w:rsid w:val="00B32817"/>
    <w:rsid w:val="00B32B45"/>
    <w:rsid w:val="00B3377C"/>
    <w:rsid w:val="00B37401"/>
    <w:rsid w:val="00B42031"/>
    <w:rsid w:val="00B43075"/>
    <w:rsid w:val="00B433F0"/>
    <w:rsid w:val="00B46324"/>
    <w:rsid w:val="00B52937"/>
    <w:rsid w:val="00B53F27"/>
    <w:rsid w:val="00B63E8E"/>
    <w:rsid w:val="00B646EE"/>
    <w:rsid w:val="00B66930"/>
    <w:rsid w:val="00B66CD7"/>
    <w:rsid w:val="00B66D4B"/>
    <w:rsid w:val="00B678C3"/>
    <w:rsid w:val="00B67B59"/>
    <w:rsid w:val="00B71EA9"/>
    <w:rsid w:val="00B771B9"/>
    <w:rsid w:val="00B80092"/>
    <w:rsid w:val="00B819B1"/>
    <w:rsid w:val="00B829E2"/>
    <w:rsid w:val="00B82DEF"/>
    <w:rsid w:val="00B844DE"/>
    <w:rsid w:val="00B87067"/>
    <w:rsid w:val="00B922F5"/>
    <w:rsid w:val="00B92444"/>
    <w:rsid w:val="00B95ED8"/>
    <w:rsid w:val="00BA06E1"/>
    <w:rsid w:val="00BA47EE"/>
    <w:rsid w:val="00BA6E15"/>
    <w:rsid w:val="00BB02F9"/>
    <w:rsid w:val="00BB0D96"/>
    <w:rsid w:val="00BB2432"/>
    <w:rsid w:val="00BC0208"/>
    <w:rsid w:val="00BC0BB9"/>
    <w:rsid w:val="00BC288F"/>
    <w:rsid w:val="00BC28D2"/>
    <w:rsid w:val="00BC6160"/>
    <w:rsid w:val="00BC7250"/>
    <w:rsid w:val="00BD1A2D"/>
    <w:rsid w:val="00BD7CE8"/>
    <w:rsid w:val="00BD7F00"/>
    <w:rsid w:val="00BE1692"/>
    <w:rsid w:val="00BE5B02"/>
    <w:rsid w:val="00BE71FF"/>
    <w:rsid w:val="00BF3A55"/>
    <w:rsid w:val="00BF3BBA"/>
    <w:rsid w:val="00BF41E4"/>
    <w:rsid w:val="00BF5B5B"/>
    <w:rsid w:val="00BF5E25"/>
    <w:rsid w:val="00C057A1"/>
    <w:rsid w:val="00C06431"/>
    <w:rsid w:val="00C16685"/>
    <w:rsid w:val="00C16C1E"/>
    <w:rsid w:val="00C17DB5"/>
    <w:rsid w:val="00C20DE5"/>
    <w:rsid w:val="00C20DFD"/>
    <w:rsid w:val="00C265B2"/>
    <w:rsid w:val="00C30292"/>
    <w:rsid w:val="00C30B44"/>
    <w:rsid w:val="00C3455C"/>
    <w:rsid w:val="00C36946"/>
    <w:rsid w:val="00C36A49"/>
    <w:rsid w:val="00C36E3B"/>
    <w:rsid w:val="00C37F4B"/>
    <w:rsid w:val="00C40A83"/>
    <w:rsid w:val="00C40F25"/>
    <w:rsid w:val="00C41033"/>
    <w:rsid w:val="00C4201C"/>
    <w:rsid w:val="00C4222C"/>
    <w:rsid w:val="00C451E1"/>
    <w:rsid w:val="00C510CC"/>
    <w:rsid w:val="00C51665"/>
    <w:rsid w:val="00C534EC"/>
    <w:rsid w:val="00C55760"/>
    <w:rsid w:val="00C5604C"/>
    <w:rsid w:val="00C571CF"/>
    <w:rsid w:val="00C57CDE"/>
    <w:rsid w:val="00C603EF"/>
    <w:rsid w:val="00C60AB0"/>
    <w:rsid w:val="00C6286D"/>
    <w:rsid w:val="00C645DD"/>
    <w:rsid w:val="00C64F16"/>
    <w:rsid w:val="00C677B6"/>
    <w:rsid w:val="00C7130E"/>
    <w:rsid w:val="00C71B10"/>
    <w:rsid w:val="00C7440B"/>
    <w:rsid w:val="00C76C8F"/>
    <w:rsid w:val="00C77259"/>
    <w:rsid w:val="00C77970"/>
    <w:rsid w:val="00C811B0"/>
    <w:rsid w:val="00C85C6B"/>
    <w:rsid w:val="00C8729B"/>
    <w:rsid w:val="00C90DF3"/>
    <w:rsid w:val="00C91877"/>
    <w:rsid w:val="00C93075"/>
    <w:rsid w:val="00C945A1"/>
    <w:rsid w:val="00C9722E"/>
    <w:rsid w:val="00CA0602"/>
    <w:rsid w:val="00CA1646"/>
    <w:rsid w:val="00CA2ABF"/>
    <w:rsid w:val="00CA3EC5"/>
    <w:rsid w:val="00CA44E4"/>
    <w:rsid w:val="00CA4B9A"/>
    <w:rsid w:val="00CA62CD"/>
    <w:rsid w:val="00CB35A8"/>
    <w:rsid w:val="00CB3D93"/>
    <w:rsid w:val="00CB492D"/>
    <w:rsid w:val="00CC1E2A"/>
    <w:rsid w:val="00CC5E8C"/>
    <w:rsid w:val="00CC5FBD"/>
    <w:rsid w:val="00CD6D21"/>
    <w:rsid w:val="00CD7C84"/>
    <w:rsid w:val="00CE04F8"/>
    <w:rsid w:val="00CE08A7"/>
    <w:rsid w:val="00CE470C"/>
    <w:rsid w:val="00CE4F05"/>
    <w:rsid w:val="00CE5AC1"/>
    <w:rsid w:val="00CE72DA"/>
    <w:rsid w:val="00CF06EA"/>
    <w:rsid w:val="00CF1D23"/>
    <w:rsid w:val="00CF24DF"/>
    <w:rsid w:val="00CF2E0F"/>
    <w:rsid w:val="00CF32AE"/>
    <w:rsid w:val="00CF6852"/>
    <w:rsid w:val="00D03820"/>
    <w:rsid w:val="00D0517B"/>
    <w:rsid w:val="00D06E91"/>
    <w:rsid w:val="00D1388E"/>
    <w:rsid w:val="00D15AE0"/>
    <w:rsid w:val="00D16FC0"/>
    <w:rsid w:val="00D1793A"/>
    <w:rsid w:val="00D21DF8"/>
    <w:rsid w:val="00D221F2"/>
    <w:rsid w:val="00D23924"/>
    <w:rsid w:val="00D25572"/>
    <w:rsid w:val="00D311F1"/>
    <w:rsid w:val="00D32B17"/>
    <w:rsid w:val="00D410C6"/>
    <w:rsid w:val="00D42726"/>
    <w:rsid w:val="00D444A0"/>
    <w:rsid w:val="00D457EB"/>
    <w:rsid w:val="00D46765"/>
    <w:rsid w:val="00D51989"/>
    <w:rsid w:val="00D51A45"/>
    <w:rsid w:val="00D53990"/>
    <w:rsid w:val="00D57EDF"/>
    <w:rsid w:val="00D673DA"/>
    <w:rsid w:val="00D70513"/>
    <w:rsid w:val="00D73353"/>
    <w:rsid w:val="00D73663"/>
    <w:rsid w:val="00D7396C"/>
    <w:rsid w:val="00D74296"/>
    <w:rsid w:val="00D74BF9"/>
    <w:rsid w:val="00D80ABB"/>
    <w:rsid w:val="00D81D28"/>
    <w:rsid w:val="00D835B4"/>
    <w:rsid w:val="00D83E20"/>
    <w:rsid w:val="00D84804"/>
    <w:rsid w:val="00D84BBD"/>
    <w:rsid w:val="00D84D92"/>
    <w:rsid w:val="00D87A31"/>
    <w:rsid w:val="00D913C7"/>
    <w:rsid w:val="00D92957"/>
    <w:rsid w:val="00D93119"/>
    <w:rsid w:val="00D93235"/>
    <w:rsid w:val="00D9341C"/>
    <w:rsid w:val="00D93793"/>
    <w:rsid w:val="00D94D73"/>
    <w:rsid w:val="00D95C33"/>
    <w:rsid w:val="00D96D82"/>
    <w:rsid w:val="00DA07AD"/>
    <w:rsid w:val="00DA0CB5"/>
    <w:rsid w:val="00DA170A"/>
    <w:rsid w:val="00DA4C48"/>
    <w:rsid w:val="00DA5C53"/>
    <w:rsid w:val="00DA7067"/>
    <w:rsid w:val="00DB4F74"/>
    <w:rsid w:val="00DC0770"/>
    <w:rsid w:val="00DC08A5"/>
    <w:rsid w:val="00DC1CF5"/>
    <w:rsid w:val="00DC2B83"/>
    <w:rsid w:val="00DC4F46"/>
    <w:rsid w:val="00DC57F2"/>
    <w:rsid w:val="00DD0498"/>
    <w:rsid w:val="00DD20E4"/>
    <w:rsid w:val="00DD38AB"/>
    <w:rsid w:val="00DD47B1"/>
    <w:rsid w:val="00DD51D9"/>
    <w:rsid w:val="00DD54B6"/>
    <w:rsid w:val="00DE44B9"/>
    <w:rsid w:val="00DE69D4"/>
    <w:rsid w:val="00DF033A"/>
    <w:rsid w:val="00DF0CE4"/>
    <w:rsid w:val="00DF40FE"/>
    <w:rsid w:val="00DF5011"/>
    <w:rsid w:val="00DF5D40"/>
    <w:rsid w:val="00E00C03"/>
    <w:rsid w:val="00E06F8E"/>
    <w:rsid w:val="00E079ED"/>
    <w:rsid w:val="00E1193B"/>
    <w:rsid w:val="00E12114"/>
    <w:rsid w:val="00E16A88"/>
    <w:rsid w:val="00E17398"/>
    <w:rsid w:val="00E20FAD"/>
    <w:rsid w:val="00E22DB2"/>
    <w:rsid w:val="00E27025"/>
    <w:rsid w:val="00E30D9A"/>
    <w:rsid w:val="00E3211A"/>
    <w:rsid w:val="00E3289D"/>
    <w:rsid w:val="00E32D51"/>
    <w:rsid w:val="00E35469"/>
    <w:rsid w:val="00E37F75"/>
    <w:rsid w:val="00E43AB4"/>
    <w:rsid w:val="00E470EB"/>
    <w:rsid w:val="00E510FB"/>
    <w:rsid w:val="00E511D0"/>
    <w:rsid w:val="00E51BDD"/>
    <w:rsid w:val="00E52D0C"/>
    <w:rsid w:val="00E566CD"/>
    <w:rsid w:val="00E6448F"/>
    <w:rsid w:val="00E655FF"/>
    <w:rsid w:val="00E66648"/>
    <w:rsid w:val="00E765F9"/>
    <w:rsid w:val="00E80AD3"/>
    <w:rsid w:val="00E80F1E"/>
    <w:rsid w:val="00E85326"/>
    <w:rsid w:val="00E93756"/>
    <w:rsid w:val="00E938DD"/>
    <w:rsid w:val="00E95EA3"/>
    <w:rsid w:val="00EA2340"/>
    <w:rsid w:val="00EA2F23"/>
    <w:rsid w:val="00EA39A1"/>
    <w:rsid w:val="00EA4AB2"/>
    <w:rsid w:val="00EA5289"/>
    <w:rsid w:val="00EA741F"/>
    <w:rsid w:val="00EB0442"/>
    <w:rsid w:val="00EB081B"/>
    <w:rsid w:val="00EB0843"/>
    <w:rsid w:val="00EB1B9A"/>
    <w:rsid w:val="00EB306E"/>
    <w:rsid w:val="00EB5248"/>
    <w:rsid w:val="00EC0A02"/>
    <w:rsid w:val="00EC0B70"/>
    <w:rsid w:val="00EC33CC"/>
    <w:rsid w:val="00EC3EC6"/>
    <w:rsid w:val="00ED3698"/>
    <w:rsid w:val="00ED45ED"/>
    <w:rsid w:val="00ED4B1C"/>
    <w:rsid w:val="00ED4D3F"/>
    <w:rsid w:val="00ED69AF"/>
    <w:rsid w:val="00EE1FCA"/>
    <w:rsid w:val="00EE4A31"/>
    <w:rsid w:val="00EE60EF"/>
    <w:rsid w:val="00EE7E71"/>
    <w:rsid w:val="00EF1D1D"/>
    <w:rsid w:val="00EF1E89"/>
    <w:rsid w:val="00EF23DC"/>
    <w:rsid w:val="00EF26BE"/>
    <w:rsid w:val="00EF440B"/>
    <w:rsid w:val="00EF5DD9"/>
    <w:rsid w:val="00EF6D97"/>
    <w:rsid w:val="00EF7B38"/>
    <w:rsid w:val="00F0401C"/>
    <w:rsid w:val="00F040C5"/>
    <w:rsid w:val="00F050C6"/>
    <w:rsid w:val="00F05A42"/>
    <w:rsid w:val="00F064E5"/>
    <w:rsid w:val="00F0791C"/>
    <w:rsid w:val="00F1612F"/>
    <w:rsid w:val="00F167A0"/>
    <w:rsid w:val="00F20351"/>
    <w:rsid w:val="00F2308D"/>
    <w:rsid w:val="00F23439"/>
    <w:rsid w:val="00F258B3"/>
    <w:rsid w:val="00F2596B"/>
    <w:rsid w:val="00F305E0"/>
    <w:rsid w:val="00F32A47"/>
    <w:rsid w:val="00F33977"/>
    <w:rsid w:val="00F3441F"/>
    <w:rsid w:val="00F35AF1"/>
    <w:rsid w:val="00F35FE6"/>
    <w:rsid w:val="00F3611A"/>
    <w:rsid w:val="00F41AB4"/>
    <w:rsid w:val="00F45B19"/>
    <w:rsid w:val="00F5170D"/>
    <w:rsid w:val="00F525F2"/>
    <w:rsid w:val="00F57C25"/>
    <w:rsid w:val="00F57E5A"/>
    <w:rsid w:val="00F60A3F"/>
    <w:rsid w:val="00F63B5D"/>
    <w:rsid w:val="00F752A6"/>
    <w:rsid w:val="00F76CCA"/>
    <w:rsid w:val="00F77A91"/>
    <w:rsid w:val="00F80317"/>
    <w:rsid w:val="00F80FE5"/>
    <w:rsid w:val="00F83580"/>
    <w:rsid w:val="00FA0B9F"/>
    <w:rsid w:val="00FA0C7C"/>
    <w:rsid w:val="00FA410E"/>
    <w:rsid w:val="00FA6D8A"/>
    <w:rsid w:val="00FB0421"/>
    <w:rsid w:val="00FB05B6"/>
    <w:rsid w:val="00FB0950"/>
    <w:rsid w:val="00FB0F25"/>
    <w:rsid w:val="00FB1DCA"/>
    <w:rsid w:val="00FB4B9C"/>
    <w:rsid w:val="00FB53A4"/>
    <w:rsid w:val="00FB57ED"/>
    <w:rsid w:val="00FB5885"/>
    <w:rsid w:val="00FB620E"/>
    <w:rsid w:val="00FC00DB"/>
    <w:rsid w:val="00FC0D9E"/>
    <w:rsid w:val="00FC45E4"/>
    <w:rsid w:val="00FC693E"/>
    <w:rsid w:val="00FC6C14"/>
    <w:rsid w:val="00FD0464"/>
    <w:rsid w:val="00FD07D1"/>
    <w:rsid w:val="00FD53E3"/>
    <w:rsid w:val="00FD7CC8"/>
    <w:rsid w:val="00FE1D0C"/>
    <w:rsid w:val="00FE200D"/>
    <w:rsid w:val="00FE2077"/>
    <w:rsid w:val="00FE71D9"/>
    <w:rsid w:val="00FF0A86"/>
    <w:rsid w:val="00FF1571"/>
    <w:rsid w:val="00FF3466"/>
    <w:rsid w:val="00FF4C7A"/>
    <w:rsid w:val="00FF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F2F114"/>
  <w15:docId w15:val="{CBC6A644-2BFC-419D-84D4-56A4E430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uiPriority w:val="99"/>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paragraph" w:customStyle="1" w:styleId="Bodytext">
    <w:name w:val="Bodytext"/>
    <w:basedOn w:val="Normal"/>
    <w:link w:val="BodytextChar"/>
    <w:qFormat/>
    <w:rsid w:val="006A4FE0"/>
    <w:pPr>
      <w:jc w:val="both"/>
    </w:pPr>
    <w:rPr>
      <w:rFonts w:asciiTheme="minorHAnsi" w:hAnsiTheme="minorHAnsi"/>
      <w:sz w:val="22"/>
      <w:szCs w:val="22"/>
      <w:lang w:val="en-AU" w:eastAsia="en-US"/>
    </w:rPr>
  </w:style>
  <w:style w:type="character" w:customStyle="1" w:styleId="BodytextChar">
    <w:name w:val="Bodytext Char"/>
    <w:basedOn w:val="DefaultParagraphFont"/>
    <w:link w:val="Bodytext"/>
    <w:rsid w:val="006A4FE0"/>
    <w:rPr>
      <w:rFonts w:asciiTheme="minorHAnsi" w:hAnsiTheme="minorHAnsi"/>
      <w:sz w:val="22"/>
      <w:szCs w:val="22"/>
      <w:lang w:val="en-AU"/>
    </w:rPr>
  </w:style>
  <w:style w:type="character" w:styleId="Emphasis">
    <w:name w:val="Emphasis"/>
    <w:basedOn w:val="DefaultParagraphFont"/>
    <w:uiPriority w:val="20"/>
    <w:qFormat/>
    <w:rsid w:val="0063095B"/>
    <w:rPr>
      <w:i/>
      <w:iCs/>
    </w:rPr>
  </w:style>
  <w:style w:type="paragraph" w:customStyle="1" w:styleId="Title1">
    <w:name w:val="Title1"/>
    <w:basedOn w:val="Normal"/>
    <w:rsid w:val="0063095B"/>
    <w:pPr>
      <w:spacing w:after="150"/>
    </w:pPr>
    <w:rPr>
      <w:lang w:val="en-US" w:eastAsia="en-US"/>
    </w:rPr>
  </w:style>
  <w:style w:type="paragraph" w:customStyle="1" w:styleId="department">
    <w:name w:val="department"/>
    <w:basedOn w:val="Normal"/>
    <w:rsid w:val="0063095B"/>
    <w:pPr>
      <w:spacing w:after="150"/>
    </w:pPr>
    <w:rPr>
      <w:lang w:val="en-US" w:eastAsia="en-US"/>
    </w:rPr>
  </w:style>
  <w:style w:type="character" w:styleId="FollowedHyperlink">
    <w:name w:val="FollowedHyperlink"/>
    <w:basedOn w:val="DefaultParagraphFont"/>
    <w:rsid w:val="007F0E31"/>
    <w:rPr>
      <w:color w:val="800080" w:themeColor="followedHyperlink"/>
      <w:u w:val="single"/>
    </w:rPr>
  </w:style>
  <w:style w:type="paragraph" w:styleId="ListBullet">
    <w:name w:val="List Bullet"/>
    <w:basedOn w:val="Normal"/>
    <w:rsid w:val="00C36946"/>
    <w:pPr>
      <w:numPr>
        <w:numId w:val="2"/>
      </w:numPr>
      <w:contextualSpacing/>
    </w:pPr>
  </w:style>
  <w:style w:type="paragraph" w:customStyle="1" w:styleId="Title2">
    <w:name w:val="Title2"/>
    <w:basedOn w:val="Normal"/>
    <w:rsid w:val="004F6078"/>
    <w:pPr>
      <w:spacing w:after="15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2734">
      <w:bodyDiv w:val="1"/>
      <w:marLeft w:val="0"/>
      <w:marRight w:val="0"/>
      <w:marTop w:val="0"/>
      <w:marBottom w:val="0"/>
      <w:divBdr>
        <w:top w:val="none" w:sz="0" w:space="0" w:color="auto"/>
        <w:left w:val="none" w:sz="0" w:space="0" w:color="auto"/>
        <w:bottom w:val="none" w:sz="0" w:space="0" w:color="auto"/>
        <w:right w:val="none" w:sz="0" w:space="0" w:color="auto"/>
      </w:divBdr>
    </w:div>
    <w:div w:id="154417791">
      <w:bodyDiv w:val="1"/>
      <w:marLeft w:val="0"/>
      <w:marRight w:val="0"/>
      <w:marTop w:val="0"/>
      <w:marBottom w:val="0"/>
      <w:divBdr>
        <w:top w:val="none" w:sz="0" w:space="0" w:color="auto"/>
        <w:left w:val="none" w:sz="0" w:space="0" w:color="auto"/>
        <w:bottom w:val="none" w:sz="0" w:space="0" w:color="auto"/>
        <w:right w:val="none" w:sz="0" w:space="0" w:color="auto"/>
      </w:divBdr>
    </w:div>
    <w:div w:id="217664973">
      <w:bodyDiv w:val="1"/>
      <w:marLeft w:val="0"/>
      <w:marRight w:val="0"/>
      <w:marTop w:val="0"/>
      <w:marBottom w:val="0"/>
      <w:divBdr>
        <w:top w:val="none" w:sz="0" w:space="0" w:color="auto"/>
        <w:left w:val="none" w:sz="0" w:space="0" w:color="auto"/>
        <w:bottom w:val="none" w:sz="0" w:space="0" w:color="auto"/>
        <w:right w:val="none" w:sz="0" w:space="0" w:color="auto"/>
      </w:divBdr>
      <w:divsChild>
        <w:div w:id="62990392">
          <w:marLeft w:val="0"/>
          <w:marRight w:val="0"/>
          <w:marTop w:val="0"/>
          <w:marBottom w:val="0"/>
          <w:divBdr>
            <w:top w:val="none" w:sz="0" w:space="0" w:color="auto"/>
            <w:left w:val="none" w:sz="0" w:space="0" w:color="auto"/>
            <w:bottom w:val="none" w:sz="0" w:space="0" w:color="auto"/>
            <w:right w:val="none" w:sz="0" w:space="0" w:color="auto"/>
          </w:divBdr>
        </w:div>
        <w:div w:id="101654099">
          <w:marLeft w:val="0"/>
          <w:marRight w:val="0"/>
          <w:marTop w:val="0"/>
          <w:marBottom w:val="0"/>
          <w:divBdr>
            <w:top w:val="none" w:sz="0" w:space="0" w:color="auto"/>
            <w:left w:val="none" w:sz="0" w:space="0" w:color="auto"/>
            <w:bottom w:val="none" w:sz="0" w:space="0" w:color="auto"/>
            <w:right w:val="none" w:sz="0" w:space="0" w:color="auto"/>
          </w:divBdr>
        </w:div>
        <w:div w:id="223568210">
          <w:marLeft w:val="0"/>
          <w:marRight w:val="0"/>
          <w:marTop w:val="0"/>
          <w:marBottom w:val="0"/>
          <w:divBdr>
            <w:top w:val="none" w:sz="0" w:space="0" w:color="auto"/>
            <w:left w:val="none" w:sz="0" w:space="0" w:color="auto"/>
            <w:bottom w:val="none" w:sz="0" w:space="0" w:color="auto"/>
            <w:right w:val="none" w:sz="0" w:space="0" w:color="auto"/>
          </w:divBdr>
        </w:div>
        <w:div w:id="511798921">
          <w:marLeft w:val="0"/>
          <w:marRight w:val="0"/>
          <w:marTop w:val="0"/>
          <w:marBottom w:val="0"/>
          <w:divBdr>
            <w:top w:val="none" w:sz="0" w:space="0" w:color="auto"/>
            <w:left w:val="none" w:sz="0" w:space="0" w:color="auto"/>
            <w:bottom w:val="none" w:sz="0" w:space="0" w:color="auto"/>
            <w:right w:val="none" w:sz="0" w:space="0" w:color="auto"/>
          </w:divBdr>
        </w:div>
        <w:div w:id="884295640">
          <w:marLeft w:val="0"/>
          <w:marRight w:val="0"/>
          <w:marTop w:val="0"/>
          <w:marBottom w:val="0"/>
          <w:divBdr>
            <w:top w:val="none" w:sz="0" w:space="0" w:color="auto"/>
            <w:left w:val="none" w:sz="0" w:space="0" w:color="auto"/>
            <w:bottom w:val="none" w:sz="0" w:space="0" w:color="auto"/>
            <w:right w:val="none" w:sz="0" w:space="0" w:color="auto"/>
          </w:divBdr>
        </w:div>
        <w:div w:id="922908701">
          <w:marLeft w:val="0"/>
          <w:marRight w:val="0"/>
          <w:marTop w:val="0"/>
          <w:marBottom w:val="0"/>
          <w:divBdr>
            <w:top w:val="none" w:sz="0" w:space="0" w:color="auto"/>
            <w:left w:val="none" w:sz="0" w:space="0" w:color="auto"/>
            <w:bottom w:val="none" w:sz="0" w:space="0" w:color="auto"/>
            <w:right w:val="none" w:sz="0" w:space="0" w:color="auto"/>
          </w:divBdr>
        </w:div>
        <w:div w:id="1284078350">
          <w:marLeft w:val="0"/>
          <w:marRight w:val="0"/>
          <w:marTop w:val="0"/>
          <w:marBottom w:val="0"/>
          <w:divBdr>
            <w:top w:val="none" w:sz="0" w:space="0" w:color="auto"/>
            <w:left w:val="none" w:sz="0" w:space="0" w:color="auto"/>
            <w:bottom w:val="none" w:sz="0" w:space="0" w:color="auto"/>
            <w:right w:val="none" w:sz="0" w:space="0" w:color="auto"/>
          </w:divBdr>
        </w:div>
        <w:div w:id="1540629127">
          <w:marLeft w:val="0"/>
          <w:marRight w:val="0"/>
          <w:marTop w:val="0"/>
          <w:marBottom w:val="0"/>
          <w:divBdr>
            <w:top w:val="none" w:sz="0" w:space="0" w:color="auto"/>
            <w:left w:val="none" w:sz="0" w:space="0" w:color="auto"/>
            <w:bottom w:val="none" w:sz="0" w:space="0" w:color="auto"/>
            <w:right w:val="none" w:sz="0" w:space="0" w:color="auto"/>
          </w:divBdr>
        </w:div>
        <w:div w:id="1727484095">
          <w:marLeft w:val="0"/>
          <w:marRight w:val="0"/>
          <w:marTop w:val="0"/>
          <w:marBottom w:val="0"/>
          <w:divBdr>
            <w:top w:val="none" w:sz="0" w:space="0" w:color="auto"/>
            <w:left w:val="none" w:sz="0" w:space="0" w:color="auto"/>
            <w:bottom w:val="none" w:sz="0" w:space="0" w:color="auto"/>
            <w:right w:val="none" w:sz="0" w:space="0" w:color="auto"/>
          </w:divBdr>
        </w:div>
      </w:divsChild>
    </w:div>
    <w:div w:id="267396419">
      <w:bodyDiv w:val="1"/>
      <w:marLeft w:val="0"/>
      <w:marRight w:val="0"/>
      <w:marTop w:val="0"/>
      <w:marBottom w:val="0"/>
      <w:divBdr>
        <w:top w:val="none" w:sz="0" w:space="0" w:color="auto"/>
        <w:left w:val="none" w:sz="0" w:space="0" w:color="auto"/>
        <w:bottom w:val="none" w:sz="0" w:space="0" w:color="auto"/>
        <w:right w:val="none" w:sz="0" w:space="0" w:color="auto"/>
      </w:divBdr>
    </w:div>
    <w:div w:id="359625897">
      <w:bodyDiv w:val="1"/>
      <w:marLeft w:val="0"/>
      <w:marRight w:val="0"/>
      <w:marTop w:val="0"/>
      <w:marBottom w:val="0"/>
      <w:divBdr>
        <w:top w:val="none" w:sz="0" w:space="0" w:color="auto"/>
        <w:left w:val="none" w:sz="0" w:space="0" w:color="auto"/>
        <w:bottom w:val="none" w:sz="0" w:space="0" w:color="auto"/>
        <w:right w:val="none" w:sz="0" w:space="0" w:color="auto"/>
      </w:divBdr>
      <w:divsChild>
        <w:div w:id="1310591781">
          <w:marLeft w:val="0"/>
          <w:marRight w:val="0"/>
          <w:marTop w:val="0"/>
          <w:marBottom w:val="0"/>
          <w:divBdr>
            <w:top w:val="none" w:sz="0" w:space="0" w:color="auto"/>
            <w:left w:val="none" w:sz="0" w:space="0" w:color="auto"/>
            <w:bottom w:val="none" w:sz="0" w:space="0" w:color="auto"/>
            <w:right w:val="none" w:sz="0" w:space="0" w:color="auto"/>
          </w:divBdr>
          <w:divsChild>
            <w:div w:id="1141120157">
              <w:marLeft w:val="0"/>
              <w:marRight w:val="0"/>
              <w:marTop w:val="0"/>
              <w:marBottom w:val="0"/>
              <w:divBdr>
                <w:top w:val="none" w:sz="0" w:space="0" w:color="auto"/>
                <w:left w:val="none" w:sz="0" w:space="0" w:color="auto"/>
                <w:bottom w:val="none" w:sz="0" w:space="0" w:color="auto"/>
                <w:right w:val="none" w:sz="0" w:space="0" w:color="auto"/>
              </w:divBdr>
              <w:divsChild>
                <w:div w:id="1239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28161">
      <w:bodyDiv w:val="1"/>
      <w:marLeft w:val="0"/>
      <w:marRight w:val="0"/>
      <w:marTop w:val="0"/>
      <w:marBottom w:val="0"/>
      <w:divBdr>
        <w:top w:val="none" w:sz="0" w:space="0" w:color="auto"/>
        <w:left w:val="none" w:sz="0" w:space="0" w:color="auto"/>
        <w:bottom w:val="none" w:sz="0" w:space="0" w:color="auto"/>
        <w:right w:val="none" w:sz="0" w:space="0" w:color="auto"/>
      </w:divBdr>
    </w:div>
    <w:div w:id="639843409">
      <w:bodyDiv w:val="1"/>
      <w:marLeft w:val="0"/>
      <w:marRight w:val="0"/>
      <w:marTop w:val="0"/>
      <w:marBottom w:val="0"/>
      <w:divBdr>
        <w:top w:val="none" w:sz="0" w:space="0" w:color="auto"/>
        <w:left w:val="none" w:sz="0" w:space="0" w:color="auto"/>
        <w:bottom w:val="none" w:sz="0" w:space="0" w:color="auto"/>
        <w:right w:val="none" w:sz="0" w:space="0" w:color="auto"/>
      </w:divBdr>
    </w:div>
    <w:div w:id="829246839">
      <w:bodyDiv w:val="1"/>
      <w:marLeft w:val="0"/>
      <w:marRight w:val="0"/>
      <w:marTop w:val="0"/>
      <w:marBottom w:val="0"/>
      <w:divBdr>
        <w:top w:val="none" w:sz="0" w:space="0" w:color="auto"/>
        <w:left w:val="none" w:sz="0" w:space="0" w:color="auto"/>
        <w:bottom w:val="none" w:sz="0" w:space="0" w:color="auto"/>
        <w:right w:val="none" w:sz="0" w:space="0" w:color="auto"/>
      </w:divBdr>
    </w:div>
    <w:div w:id="853154320">
      <w:bodyDiv w:val="1"/>
      <w:marLeft w:val="0"/>
      <w:marRight w:val="0"/>
      <w:marTop w:val="0"/>
      <w:marBottom w:val="0"/>
      <w:divBdr>
        <w:top w:val="none" w:sz="0" w:space="0" w:color="auto"/>
        <w:left w:val="none" w:sz="0" w:space="0" w:color="auto"/>
        <w:bottom w:val="none" w:sz="0" w:space="0" w:color="auto"/>
        <w:right w:val="none" w:sz="0" w:space="0" w:color="auto"/>
      </w:divBdr>
    </w:div>
    <w:div w:id="863058722">
      <w:bodyDiv w:val="1"/>
      <w:marLeft w:val="0"/>
      <w:marRight w:val="0"/>
      <w:marTop w:val="0"/>
      <w:marBottom w:val="0"/>
      <w:divBdr>
        <w:top w:val="none" w:sz="0" w:space="0" w:color="auto"/>
        <w:left w:val="none" w:sz="0" w:space="0" w:color="auto"/>
        <w:bottom w:val="none" w:sz="0" w:space="0" w:color="auto"/>
        <w:right w:val="none" w:sz="0" w:space="0" w:color="auto"/>
      </w:divBdr>
    </w:div>
    <w:div w:id="879436606">
      <w:bodyDiv w:val="1"/>
      <w:marLeft w:val="0"/>
      <w:marRight w:val="0"/>
      <w:marTop w:val="0"/>
      <w:marBottom w:val="0"/>
      <w:divBdr>
        <w:top w:val="none" w:sz="0" w:space="0" w:color="auto"/>
        <w:left w:val="none" w:sz="0" w:space="0" w:color="auto"/>
        <w:bottom w:val="none" w:sz="0" w:space="0" w:color="auto"/>
        <w:right w:val="none" w:sz="0" w:space="0" w:color="auto"/>
      </w:divBdr>
    </w:div>
    <w:div w:id="974216247">
      <w:bodyDiv w:val="1"/>
      <w:marLeft w:val="0"/>
      <w:marRight w:val="0"/>
      <w:marTop w:val="0"/>
      <w:marBottom w:val="0"/>
      <w:divBdr>
        <w:top w:val="none" w:sz="0" w:space="0" w:color="auto"/>
        <w:left w:val="none" w:sz="0" w:space="0" w:color="auto"/>
        <w:bottom w:val="none" w:sz="0" w:space="0" w:color="auto"/>
        <w:right w:val="none" w:sz="0" w:space="0" w:color="auto"/>
      </w:divBdr>
    </w:div>
    <w:div w:id="1031689443">
      <w:bodyDiv w:val="1"/>
      <w:marLeft w:val="0"/>
      <w:marRight w:val="0"/>
      <w:marTop w:val="0"/>
      <w:marBottom w:val="0"/>
      <w:divBdr>
        <w:top w:val="none" w:sz="0" w:space="0" w:color="auto"/>
        <w:left w:val="none" w:sz="0" w:space="0" w:color="auto"/>
        <w:bottom w:val="none" w:sz="0" w:space="0" w:color="auto"/>
        <w:right w:val="none" w:sz="0" w:space="0" w:color="auto"/>
      </w:divBdr>
    </w:div>
    <w:div w:id="1040855923">
      <w:bodyDiv w:val="1"/>
      <w:marLeft w:val="0"/>
      <w:marRight w:val="0"/>
      <w:marTop w:val="0"/>
      <w:marBottom w:val="0"/>
      <w:divBdr>
        <w:top w:val="none" w:sz="0" w:space="0" w:color="auto"/>
        <w:left w:val="none" w:sz="0" w:space="0" w:color="auto"/>
        <w:bottom w:val="none" w:sz="0" w:space="0" w:color="auto"/>
        <w:right w:val="none" w:sz="0" w:space="0" w:color="auto"/>
      </w:divBdr>
    </w:div>
    <w:div w:id="1120413109">
      <w:bodyDiv w:val="1"/>
      <w:marLeft w:val="0"/>
      <w:marRight w:val="0"/>
      <w:marTop w:val="0"/>
      <w:marBottom w:val="0"/>
      <w:divBdr>
        <w:top w:val="none" w:sz="0" w:space="0" w:color="auto"/>
        <w:left w:val="none" w:sz="0" w:space="0" w:color="auto"/>
        <w:bottom w:val="none" w:sz="0" w:space="0" w:color="auto"/>
        <w:right w:val="none" w:sz="0" w:space="0" w:color="auto"/>
      </w:divBdr>
    </w:div>
    <w:div w:id="1126394459">
      <w:bodyDiv w:val="1"/>
      <w:marLeft w:val="0"/>
      <w:marRight w:val="0"/>
      <w:marTop w:val="0"/>
      <w:marBottom w:val="0"/>
      <w:divBdr>
        <w:top w:val="none" w:sz="0" w:space="0" w:color="auto"/>
        <w:left w:val="none" w:sz="0" w:space="0" w:color="auto"/>
        <w:bottom w:val="none" w:sz="0" w:space="0" w:color="auto"/>
        <w:right w:val="none" w:sz="0" w:space="0" w:color="auto"/>
      </w:divBdr>
    </w:div>
    <w:div w:id="1325670773">
      <w:bodyDiv w:val="1"/>
      <w:marLeft w:val="0"/>
      <w:marRight w:val="0"/>
      <w:marTop w:val="0"/>
      <w:marBottom w:val="0"/>
      <w:divBdr>
        <w:top w:val="none" w:sz="0" w:space="0" w:color="auto"/>
        <w:left w:val="none" w:sz="0" w:space="0" w:color="auto"/>
        <w:bottom w:val="none" w:sz="0" w:space="0" w:color="auto"/>
        <w:right w:val="none" w:sz="0" w:space="0" w:color="auto"/>
      </w:divBdr>
      <w:divsChild>
        <w:div w:id="196939138">
          <w:marLeft w:val="302"/>
          <w:marRight w:val="0"/>
          <w:marTop w:val="167"/>
          <w:marBottom w:val="0"/>
          <w:divBdr>
            <w:top w:val="none" w:sz="0" w:space="0" w:color="auto"/>
            <w:left w:val="none" w:sz="0" w:space="0" w:color="auto"/>
            <w:bottom w:val="none" w:sz="0" w:space="0" w:color="auto"/>
            <w:right w:val="none" w:sz="0" w:space="0" w:color="auto"/>
          </w:divBdr>
        </w:div>
        <w:div w:id="1927499531">
          <w:marLeft w:val="302"/>
          <w:marRight w:val="0"/>
          <w:marTop w:val="167"/>
          <w:marBottom w:val="0"/>
          <w:divBdr>
            <w:top w:val="none" w:sz="0" w:space="0" w:color="auto"/>
            <w:left w:val="none" w:sz="0" w:space="0" w:color="auto"/>
            <w:bottom w:val="none" w:sz="0" w:space="0" w:color="auto"/>
            <w:right w:val="none" w:sz="0" w:space="0" w:color="auto"/>
          </w:divBdr>
        </w:div>
        <w:div w:id="523516178">
          <w:marLeft w:val="1138"/>
          <w:marRight w:val="0"/>
          <w:marTop w:val="83"/>
          <w:marBottom w:val="0"/>
          <w:divBdr>
            <w:top w:val="none" w:sz="0" w:space="0" w:color="auto"/>
            <w:left w:val="none" w:sz="0" w:space="0" w:color="auto"/>
            <w:bottom w:val="none" w:sz="0" w:space="0" w:color="auto"/>
            <w:right w:val="none" w:sz="0" w:space="0" w:color="auto"/>
          </w:divBdr>
        </w:div>
        <w:div w:id="1331903453">
          <w:marLeft w:val="1498"/>
          <w:marRight w:val="0"/>
          <w:marTop w:val="83"/>
          <w:marBottom w:val="0"/>
          <w:divBdr>
            <w:top w:val="none" w:sz="0" w:space="0" w:color="auto"/>
            <w:left w:val="none" w:sz="0" w:space="0" w:color="auto"/>
            <w:bottom w:val="none" w:sz="0" w:space="0" w:color="auto"/>
            <w:right w:val="none" w:sz="0" w:space="0" w:color="auto"/>
          </w:divBdr>
        </w:div>
        <w:div w:id="533153459">
          <w:marLeft w:val="1138"/>
          <w:marRight w:val="0"/>
          <w:marTop w:val="83"/>
          <w:marBottom w:val="0"/>
          <w:divBdr>
            <w:top w:val="none" w:sz="0" w:space="0" w:color="auto"/>
            <w:left w:val="none" w:sz="0" w:space="0" w:color="auto"/>
            <w:bottom w:val="none" w:sz="0" w:space="0" w:color="auto"/>
            <w:right w:val="none" w:sz="0" w:space="0" w:color="auto"/>
          </w:divBdr>
        </w:div>
        <w:div w:id="1453862000">
          <w:marLeft w:val="1498"/>
          <w:marRight w:val="0"/>
          <w:marTop w:val="83"/>
          <w:marBottom w:val="0"/>
          <w:divBdr>
            <w:top w:val="none" w:sz="0" w:space="0" w:color="auto"/>
            <w:left w:val="none" w:sz="0" w:space="0" w:color="auto"/>
            <w:bottom w:val="none" w:sz="0" w:space="0" w:color="auto"/>
            <w:right w:val="none" w:sz="0" w:space="0" w:color="auto"/>
          </w:divBdr>
        </w:div>
        <w:div w:id="1692294059">
          <w:marLeft w:val="1498"/>
          <w:marRight w:val="0"/>
          <w:marTop w:val="83"/>
          <w:marBottom w:val="0"/>
          <w:divBdr>
            <w:top w:val="none" w:sz="0" w:space="0" w:color="auto"/>
            <w:left w:val="none" w:sz="0" w:space="0" w:color="auto"/>
            <w:bottom w:val="none" w:sz="0" w:space="0" w:color="auto"/>
            <w:right w:val="none" w:sz="0" w:space="0" w:color="auto"/>
          </w:divBdr>
        </w:div>
      </w:divsChild>
    </w:div>
    <w:div w:id="1549489939">
      <w:bodyDiv w:val="1"/>
      <w:marLeft w:val="0"/>
      <w:marRight w:val="0"/>
      <w:marTop w:val="0"/>
      <w:marBottom w:val="0"/>
      <w:divBdr>
        <w:top w:val="none" w:sz="0" w:space="0" w:color="auto"/>
        <w:left w:val="none" w:sz="0" w:space="0" w:color="auto"/>
        <w:bottom w:val="none" w:sz="0" w:space="0" w:color="auto"/>
        <w:right w:val="none" w:sz="0" w:space="0" w:color="auto"/>
      </w:divBdr>
    </w:div>
    <w:div w:id="1554805177">
      <w:bodyDiv w:val="1"/>
      <w:marLeft w:val="0"/>
      <w:marRight w:val="0"/>
      <w:marTop w:val="0"/>
      <w:marBottom w:val="0"/>
      <w:divBdr>
        <w:top w:val="none" w:sz="0" w:space="0" w:color="auto"/>
        <w:left w:val="none" w:sz="0" w:space="0" w:color="auto"/>
        <w:bottom w:val="none" w:sz="0" w:space="0" w:color="auto"/>
        <w:right w:val="none" w:sz="0" w:space="0" w:color="auto"/>
      </w:divBdr>
    </w:div>
    <w:div w:id="1799687429">
      <w:bodyDiv w:val="1"/>
      <w:marLeft w:val="0"/>
      <w:marRight w:val="0"/>
      <w:marTop w:val="0"/>
      <w:marBottom w:val="0"/>
      <w:divBdr>
        <w:top w:val="none" w:sz="0" w:space="0" w:color="auto"/>
        <w:left w:val="none" w:sz="0" w:space="0" w:color="auto"/>
        <w:bottom w:val="none" w:sz="0" w:space="0" w:color="auto"/>
        <w:right w:val="none" w:sz="0" w:space="0" w:color="auto"/>
      </w:divBdr>
    </w:div>
    <w:div w:id="1840196508">
      <w:bodyDiv w:val="1"/>
      <w:marLeft w:val="0"/>
      <w:marRight w:val="0"/>
      <w:marTop w:val="0"/>
      <w:marBottom w:val="0"/>
      <w:divBdr>
        <w:top w:val="none" w:sz="0" w:space="0" w:color="auto"/>
        <w:left w:val="none" w:sz="0" w:space="0" w:color="auto"/>
        <w:bottom w:val="none" w:sz="0" w:space="0" w:color="auto"/>
        <w:right w:val="none" w:sz="0" w:space="0" w:color="auto"/>
      </w:divBdr>
    </w:div>
    <w:div w:id="1915511362">
      <w:bodyDiv w:val="1"/>
      <w:marLeft w:val="0"/>
      <w:marRight w:val="0"/>
      <w:marTop w:val="0"/>
      <w:marBottom w:val="0"/>
      <w:divBdr>
        <w:top w:val="none" w:sz="0" w:space="0" w:color="auto"/>
        <w:left w:val="none" w:sz="0" w:space="0" w:color="auto"/>
        <w:bottom w:val="none" w:sz="0" w:space="0" w:color="auto"/>
        <w:right w:val="none" w:sz="0" w:space="0" w:color="auto"/>
      </w:divBdr>
      <w:divsChild>
        <w:div w:id="1856000492">
          <w:marLeft w:val="0"/>
          <w:marRight w:val="0"/>
          <w:marTop w:val="0"/>
          <w:marBottom w:val="0"/>
          <w:divBdr>
            <w:top w:val="none" w:sz="0" w:space="0" w:color="auto"/>
            <w:left w:val="none" w:sz="0" w:space="0" w:color="auto"/>
            <w:bottom w:val="none" w:sz="0" w:space="0" w:color="auto"/>
            <w:right w:val="none" w:sz="0" w:space="0" w:color="auto"/>
          </w:divBdr>
          <w:divsChild>
            <w:div w:id="221792386">
              <w:marLeft w:val="0"/>
              <w:marRight w:val="0"/>
              <w:marTop w:val="0"/>
              <w:marBottom w:val="0"/>
              <w:divBdr>
                <w:top w:val="none" w:sz="0" w:space="0" w:color="auto"/>
                <w:left w:val="none" w:sz="0" w:space="0" w:color="auto"/>
                <w:bottom w:val="none" w:sz="0" w:space="0" w:color="auto"/>
                <w:right w:val="none" w:sz="0" w:space="0" w:color="auto"/>
              </w:divBdr>
            </w:div>
            <w:div w:id="287055623">
              <w:marLeft w:val="0"/>
              <w:marRight w:val="0"/>
              <w:marTop w:val="0"/>
              <w:marBottom w:val="0"/>
              <w:divBdr>
                <w:top w:val="none" w:sz="0" w:space="0" w:color="auto"/>
                <w:left w:val="none" w:sz="0" w:space="0" w:color="auto"/>
                <w:bottom w:val="none" w:sz="0" w:space="0" w:color="auto"/>
                <w:right w:val="none" w:sz="0" w:space="0" w:color="auto"/>
              </w:divBdr>
            </w:div>
            <w:div w:id="298076104">
              <w:marLeft w:val="0"/>
              <w:marRight w:val="0"/>
              <w:marTop w:val="0"/>
              <w:marBottom w:val="0"/>
              <w:divBdr>
                <w:top w:val="none" w:sz="0" w:space="0" w:color="auto"/>
                <w:left w:val="none" w:sz="0" w:space="0" w:color="auto"/>
                <w:bottom w:val="none" w:sz="0" w:space="0" w:color="auto"/>
                <w:right w:val="none" w:sz="0" w:space="0" w:color="auto"/>
              </w:divBdr>
            </w:div>
            <w:div w:id="306513980">
              <w:marLeft w:val="0"/>
              <w:marRight w:val="0"/>
              <w:marTop w:val="0"/>
              <w:marBottom w:val="0"/>
              <w:divBdr>
                <w:top w:val="none" w:sz="0" w:space="0" w:color="auto"/>
                <w:left w:val="none" w:sz="0" w:space="0" w:color="auto"/>
                <w:bottom w:val="none" w:sz="0" w:space="0" w:color="auto"/>
                <w:right w:val="none" w:sz="0" w:space="0" w:color="auto"/>
              </w:divBdr>
            </w:div>
            <w:div w:id="756513052">
              <w:marLeft w:val="0"/>
              <w:marRight w:val="0"/>
              <w:marTop w:val="0"/>
              <w:marBottom w:val="0"/>
              <w:divBdr>
                <w:top w:val="none" w:sz="0" w:space="0" w:color="auto"/>
                <w:left w:val="none" w:sz="0" w:space="0" w:color="auto"/>
                <w:bottom w:val="none" w:sz="0" w:space="0" w:color="auto"/>
                <w:right w:val="none" w:sz="0" w:space="0" w:color="auto"/>
              </w:divBdr>
            </w:div>
            <w:div w:id="836380702">
              <w:marLeft w:val="0"/>
              <w:marRight w:val="0"/>
              <w:marTop w:val="0"/>
              <w:marBottom w:val="0"/>
              <w:divBdr>
                <w:top w:val="none" w:sz="0" w:space="0" w:color="auto"/>
                <w:left w:val="none" w:sz="0" w:space="0" w:color="auto"/>
                <w:bottom w:val="none" w:sz="0" w:space="0" w:color="auto"/>
                <w:right w:val="none" w:sz="0" w:space="0" w:color="auto"/>
              </w:divBdr>
            </w:div>
            <w:div w:id="842621086">
              <w:marLeft w:val="0"/>
              <w:marRight w:val="0"/>
              <w:marTop w:val="0"/>
              <w:marBottom w:val="0"/>
              <w:divBdr>
                <w:top w:val="none" w:sz="0" w:space="0" w:color="auto"/>
                <w:left w:val="none" w:sz="0" w:space="0" w:color="auto"/>
                <w:bottom w:val="none" w:sz="0" w:space="0" w:color="auto"/>
                <w:right w:val="none" w:sz="0" w:space="0" w:color="auto"/>
              </w:divBdr>
            </w:div>
            <w:div w:id="912394684">
              <w:marLeft w:val="0"/>
              <w:marRight w:val="0"/>
              <w:marTop w:val="0"/>
              <w:marBottom w:val="0"/>
              <w:divBdr>
                <w:top w:val="none" w:sz="0" w:space="0" w:color="auto"/>
                <w:left w:val="none" w:sz="0" w:space="0" w:color="auto"/>
                <w:bottom w:val="none" w:sz="0" w:space="0" w:color="auto"/>
                <w:right w:val="none" w:sz="0" w:space="0" w:color="auto"/>
              </w:divBdr>
            </w:div>
            <w:div w:id="1274706725">
              <w:marLeft w:val="0"/>
              <w:marRight w:val="0"/>
              <w:marTop w:val="0"/>
              <w:marBottom w:val="0"/>
              <w:divBdr>
                <w:top w:val="none" w:sz="0" w:space="0" w:color="auto"/>
                <w:left w:val="none" w:sz="0" w:space="0" w:color="auto"/>
                <w:bottom w:val="none" w:sz="0" w:space="0" w:color="auto"/>
                <w:right w:val="none" w:sz="0" w:space="0" w:color="auto"/>
              </w:divBdr>
            </w:div>
            <w:div w:id="1457524173">
              <w:marLeft w:val="0"/>
              <w:marRight w:val="0"/>
              <w:marTop w:val="0"/>
              <w:marBottom w:val="0"/>
              <w:divBdr>
                <w:top w:val="none" w:sz="0" w:space="0" w:color="auto"/>
                <w:left w:val="none" w:sz="0" w:space="0" w:color="auto"/>
                <w:bottom w:val="none" w:sz="0" w:space="0" w:color="auto"/>
                <w:right w:val="none" w:sz="0" w:space="0" w:color="auto"/>
              </w:divBdr>
            </w:div>
            <w:div w:id="1504855563">
              <w:marLeft w:val="0"/>
              <w:marRight w:val="0"/>
              <w:marTop w:val="0"/>
              <w:marBottom w:val="0"/>
              <w:divBdr>
                <w:top w:val="none" w:sz="0" w:space="0" w:color="auto"/>
                <w:left w:val="none" w:sz="0" w:space="0" w:color="auto"/>
                <w:bottom w:val="none" w:sz="0" w:space="0" w:color="auto"/>
                <w:right w:val="none" w:sz="0" w:space="0" w:color="auto"/>
              </w:divBdr>
            </w:div>
            <w:div w:id="1538271664">
              <w:marLeft w:val="0"/>
              <w:marRight w:val="0"/>
              <w:marTop w:val="0"/>
              <w:marBottom w:val="0"/>
              <w:divBdr>
                <w:top w:val="none" w:sz="0" w:space="0" w:color="auto"/>
                <w:left w:val="none" w:sz="0" w:space="0" w:color="auto"/>
                <w:bottom w:val="none" w:sz="0" w:space="0" w:color="auto"/>
                <w:right w:val="none" w:sz="0" w:space="0" w:color="auto"/>
              </w:divBdr>
            </w:div>
            <w:div w:id="1594170436">
              <w:marLeft w:val="0"/>
              <w:marRight w:val="0"/>
              <w:marTop w:val="0"/>
              <w:marBottom w:val="0"/>
              <w:divBdr>
                <w:top w:val="none" w:sz="0" w:space="0" w:color="auto"/>
                <w:left w:val="none" w:sz="0" w:space="0" w:color="auto"/>
                <w:bottom w:val="none" w:sz="0" w:space="0" w:color="auto"/>
                <w:right w:val="none" w:sz="0" w:space="0" w:color="auto"/>
              </w:divBdr>
            </w:div>
            <w:div w:id="1635869086">
              <w:marLeft w:val="0"/>
              <w:marRight w:val="0"/>
              <w:marTop w:val="0"/>
              <w:marBottom w:val="0"/>
              <w:divBdr>
                <w:top w:val="none" w:sz="0" w:space="0" w:color="auto"/>
                <w:left w:val="none" w:sz="0" w:space="0" w:color="auto"/>
                <w:bottom w:val="none" w:sz="0" w:space="0" w:color="auto"/>
                <w:right w:val="none" w:sz="0" w:space="0" w:color="auto"/>
              </w:divBdr>
            </w:div>
            <w:div w:id="1666981620">
              <w:marLeft w:val="0"/>
              <w:marRight w:val="0"/>
              <w:marTop w:val="0"/>
              <w:marBottom w:val="0"/>
              <w:divBdr>
                <w:top w:val="none" w:sz="0" w:space="0" w:color="auto"/>
                <w:left w:val="none" w:sz="0" w:space="0" w:color="auto"/>
                <w:bottom w:val="none" w:sz="0" w:space="0" w:color="auto"/>
                <w:right w:val="none" w:sz="0" w:space="0" w:color="auto"/>
              </w:divBdr>
            </w:div>
            <w:div w:id="1733305697">
              <w:marLeft w:val="0"/>
              <w:marRight w:val="0"/>
              <w:marTop w:val="0"/>
              <w:marBottom w:val="0"/>
              <w:divBdr>
                <w:top w:val="none" w:sz="0" w:space="0" w:color="auto"/>
                <w:left w:val="none" w:sz="0" w:space="0" w:color="auto"/>
                <w:bottom w:val="none" w:sz="0" w:space="0" w:color="auto"/>
                <w:right w:val="none" w:sz="0" w:space="0" w:color="auto"/>
              </w:divBdr>
            </w:div>
            <w:div w:id="1773820108">
              <w:marLeft w:val="0"/>
              <w:marRight w:val="0"/>
              <w:marTop w:val="0"/>
              <w:marBottom w:val="0"/>
              <w:divBdr>
                <w:top w:val="none" w:sz="0" w:space="0" w:color="auto"/>
                <w:left w:val="none" w:sz="0" w:space="0" w:color="auto"/>
                <w:bottom w:val="none" w:sz="0" w:space="0" w:color="auto"/>
                <w:right w:val="none" w:sz="0" w:space="0" w:color="auto"/>
              </w:divBdr>
            </w:div>
            <w:div w:id="1782527717">
              <w:marLeft w:val="0"/>
              <w:marRight w:val="0"/>
              <w:marTop w:val="0"/>
              <w:marBottom w:val="0"/>
              <w:divBdr>
                <w:top w:val="none" w:sz="0" w:space="0" w:color="auto"/>
                <w:left w:val="none" w:sz="0" w:space="0" w:color="auto"/>
                <w:bottom w:val="none" w:sz="0" w:space="0" w:color="auto"/>
                <w:right w:val="none" w:sz="0" w:space="0" w:color="auto"/>
              </w:divBdr>
            </w:div>
            <w:div w:id="20696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2092">
      <w:bodyDiv w:val="1"/>
      <w:marLeft w:val="0"/>
      <w:marRight w:val="0"/>
      <w:marTop w:val="0"/>
      <w:marBottom w:val="0"/>
      <w:divBdr>
        <w:top w:val="none" w:sz="0" w:space="0" w:color="auto"/>
        <w:left w:val="none" w:sz="0" w:space="0" w:color="auto"/>
        <w:bottom w:val="none" w:sz="0" w:space="0" w:color="auto"/>
        <w:right w:val="none" w:sz="0" w:space="0" w:color="auto"/>
      </w:divBdr>
    </w:div>
    <w:div w:id="2017883889">
      <w:bodyDiv w:val="1"/>
      <w:marLeft w:val="0"/>
      <w:marRight w:val="0"/>
      <w:marTop w:val="0"/>
      <w:marBottom w:val="0"/>
      <w:divBdr>
        <w:top w:val="none" w:sz="0" w:space="0" w:color="auto"/>
        <w:left w:val="none" w:sz="0" w:space="0" w:color="auto"/>
        <w:bottom w:val="none" w:sz="0" w:space="0" w:color="auto"/>
        <w:right w:val="none" w:sz="0" w:space="0" w:color="auto"/>
      </w:divBdr>
    </w:div>
    <w:div w:id="2032757474">
      <w:bodyDiv w:val="1"/>
      <w:marLeft w:val="0"/>
      <w:marRight w:val="0"/>
      <w:marTop w:val="0"/>
      <w:marBottom w:val="0"/>
      <w:divBdr>
        <w:top w:val="none" w:sz="0" w:space="0" w:color="auto"/>
        <w:left w:val="none" w:sz="0" w:space="0" w:color="auto"/>
        <w:bottom w:val="none" w:sz="0" w:space="0" w:color="auto"/>
        <w:right w:val="none" w:sz="0" w:space="0" w:color="auto"/>
      </w:divBdr>
    </w:div>
    <w:div w:id="2085956778">
      <w:bodyDiv w:val="1"/>
      <w:marLeft w:val="0"/>
      <w:marRight w:val="0"/>
      <w:marTop w:val="0"/>
      <w:marBottom w:val="0"/>
      <w:divBdr>
        <w:top w:val="none" w:sz="0" w:space="0" w:color="auto"/>
        <w:left w:val="none" w:sz="0" w:space="0" w:color="auto"/>
        <w:bottom w:val="none" w:sz="0" w:space="0" w:color="auto"/>
        <w:right w:val="none" w:sz="0" w:space="0" w:color="auto"/>
      </w:divBdr>
      <w:divsChild>
        <w:div w:id="1844204423">
          <w:marLeft w:val="302"/>
          <w:marRight w:val="0"/>
          <w:marTop w:val="167"/>
          <w:marBottom w:val="0"/>
          <w:divBdr>
            <w:top w:val="none" w:sz="0" w:space="0" w:color="auto"/>
            <w:left w:val="none" w:sz="0" w:space="0" w:color="auto"/>
            <w:bottom w:val="none" w:sz="0" w:space="0" w:color="auto"/>
            <w:right w:val="none" w:sz="0" w:space="0" w:color="auto"/>
          </w:divBdr>
        </w:div>
      </w:divsChild>
    </w:div>
    <w:div w:id="2119372186">
      <w:bodyDiv w:val="1"/>
      <w:marLeft w:val="0"/>
      <w:marRight w:val="0"/>
      <w:marTop w:val="0"/>
      <w:marBottom w:val="0"/>
      <w:divBdr>
        <w:top w:val="none" w:sz="0" w:space="0" w:color="auto"/>
        <w:left w:val="none" w:sz="0" w:space="0" w:color="auto"/>
        <w:bottom w:val="none" w:sz="0" w:space="0" w:color="auto"/>
        <w:right w:val="none" w:sz="0" w:space="0" w:color="auto"/>
      </w:divBdr>
      <w:divsChild>
        <w:div w:id="1673411074">
          <w:marLeft w:val="0"/>
          <w:marRight w:val="0"/>
          <w:marTop w:val="0"/>
          <w:marBottom w:val="0"/>
          <w:divBdr>
            <w:top w:val="none" w:sz="0" w:space="0" w:color="auto"/>
            <w:left w:val="none" w:sz="0" w:space="0" w:color="auto"/>
            <w:bottom w:val="none" w:sz="0" w:space="0" w:color="auto"/>
            <w:right w:val="none" w:sz="0" w:space="0" w:color="auto"/>
          </w:divBdr>
          <w:divsChild>
            <w:div w:id="127481312">
              <w:marLeft w:val="0"/>
              <w:marRight w:val="0"/>
              <w:marTop w:val="0"/>
              <w:marBottom w:val="0"/>
              <w:divBdr>
                <w:top w:val="none" w:sz="0" w:space="0" w:color="auto"/>
                <w:left w:val="none" w:sz="0" w:space="0" w:color="auto"/>
                <w:bottom w:val="none" w:sz="0" w:space="0" w:color="auto"/>
                <w:right w:val="none" w:sz="0" w:space="0" w:color="auto"/>
              </w:divBdr>
              <w:divsChild>
                <w:div w:id="9306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mpusmentalhealth.ca/webinar/student-accessibil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gif@01CD820A.7A13BC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lgonquincollege.com/library/add-to-library-collec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gonquincollege.com/library/digital-resources-t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1B0B2B54E5541AA69A6F4DBE44D4F" ma:contentTypeVersion="0" ma:contentTypeDescription="Create a new document." ma:contentTypeScope="" ma:versionID="c6282f1016a5360f55da7b5d59ea1e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874F-FF67-4653-B7A8-683A98E291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502CE69-D474-4926-9FA1-DA2204111AD4}">
  <ds:schemaRefs>
    <ds:schemaRef ds:uri="http://schemas.microsoft.com/sharepoint/v3/contenttype/forms"/>
  </ds:schemaRefs>
</ds:datastoreItem>
</file>

<file path=customXml/itemProps3.xml><?xml version="1.0" encoding="utf-8"?>
<ds:datastoreItem xmlns:ds="http://schemas.openxmlformats.org/officeDocument/2006/customXml" ds:itemID="{8B08FB03-B912-487C-8C64-330805BFA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19D75C-9D99-4A44-9DBE-09D5102D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1939</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13103</CharactersWithSpaces>
  <SharedDoc>false</SharedDoc>
  <HLinks>
    <vt:vector size="12" baseType="variant">
      <vt:variant>
        <vt:i4>2883701</vt:i4>
      </vt:variant>
      <vt:variant>
        <vt:i4>3</vt:i4>
      </vt:variant>
      <vt:variant>
        <vt:i4>0</vt:i4>
      </vt:variant>
      <vt:variant>
        <vt:i4>5</vt:i4>
      </vt:variant>
      <vt:variant>
        <vt:lpwstr>http://icopeu.org/Algonquin/home.html?school=Algonquin</vt:lpwstr>
      </vt:variant>
      <vt:variant>
        <vt:lpwstr/>
      </vt:variant>
      <vt:variant>
        <vt:i4>3014666</vt:i4>
      </vt:variant>
      <vt:variant>
        <vt:i4>2123</vt:i4>
      </vt:variant>
      <vt:variant>
        <vt:i4>1025</vt:i4>
      </vt:variant>
      <vt:variant>
        <vt:i4>1</vt:i4>
      </vt:variant>
      <vt:variant>
        <vt:lpwstr>cid:image002.gif@01CD820A.7A13BC50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Algonquin College</dc:creator>
  <cp:lastModifiedBy>Nancy Makila</cp:lastModifiedBy>
  <cp:revision>2</cp:revision>
  <cp:lastPrinted>2017-01-27T16:34:00Z</cp:lastPrinted>
  <dcterms:created xsi:type="dcterms:W3CDTF">2017-09-19T15:16:00Z</dcterms:created>
  <dcterms:modified xsi:type="dcterms:W3CDTF">2017-09-19T15:16:00Z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0x0101004C31B0B2B54E5541AA69A6F4DBE44D4F</vt:lpwstr>
  </property>
</Properties>
</file>